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 w:lineRule="atLeast"/>
        <w:jc w:val="center"/>
        <w:rPr>
          <w:rFonts w:hint="default" w:ascii="宋体" w:hAnsi="宋体" w:eastAsia="宋体" w:cs="宋体"/>
          <w:b/>
          <w:sz w:val="36"/>
          <w:szCs w:val="36"/>
          <w:lang w:val="en-US" w:eastAsia="zh-CN"/>
        </w:rPr>
      </w:pPr>
      <w:r>
        <w:rPr>
          <w:rFonts w:hint="eastAsia" w:ascii="宋体" w:hAnsi="宋体" w:cs="宋体"/>
          <w:b/>
          <w:bCs/>
          <w:sz w:val="36"/>
          <w:szCs w:val="36"/>
          <w:lang w:val="en-US" w:eastAsia="zh-CN"/>
        </w:rPr>
        <w:t>日照职业技术学院</w:t>
      </w:r>
      <w:bookmarkStart w:id="0" w:name="_GoBack"/>
      <w:bookmarkEnd w:id="0"/>
      <w:r>
        <w:rPr>
          <w:rFonts w:hint="eastAsia" w:ascii="宋体" w:hAnsi="宋体" w:cs="宋体"/>
          <w:b/>
          <w:bCs/>
          <w:sz w:val="36"/>
          <w:szCs w:val="36"/>
          <w:lang w:val="en-US" w:eastAsia="zh-CN"/>
        </w:rPr>
        <w:t>朗读亭</w:t>
      </w:r>
      <w:r>
        <w:rPr>
          <w:rFonts w:hint="eastAsia" w:ascii="宋体" w:hAnsi="宋体" w:cs="宋体"/>
          <w:b/>
          <w:bCs/>
          <w:sz w:val="36"/>
          <w:szCs w:val="36"/>
        </w:rPr>
        <w:t>技术参数</w:t>
      </w:r>
      <w:r>
        <w:rPr>
          <w:rFonts w:hint="eastAsia" w:ascii="宋体" w:hAnsi="宋体" w:cs="宋体"/>
          <w:b/>
          <w:bCs/>
          <w:sz w:val="36"/>
          <w:szCs w:val="36"/>
          <w:lang w:val="en-US" w:eastAsia="zh-CN"/>
        </w:rPr>
        <w:t>及相关要求</w:t>
      </w:r>
    </w:p>
    <w:p>
      <w:pPr>
        <w:spacing w:line="24" w:lineRule="atLeast"/>
        <w:rPr>
          <w:rFonts w:ascii="宋体" w:hAnsi="宋体" w:cs="宋体"/>
          <w:szCs w:val="24"/>
        </w:rPr>
      </w:pPr>
      <w:r>
        <w:rPr>
          <w:rFonts w:hint="eastAsia" w:ascii="宋体" w:hAnsi="宋体" w:cs="宋体"/>
          <w:b/>
          <w:szCs w:val="24"/>
        </w:rPr>
        <w:t>（一）整体硬件</w:t>
      </w:r>
    </w:p>
    <w:p>
      <w:pPr>
        <w:autoSpaceDE w:val="0"/>
        <w:autoSpaceDN w:val="0"/>
        <w:adjustRightInd w:val="0"/>
        <w:snapToGrid w:val="0"/>
        <w:spacing w:line="24" w:lineRule="atLeast"/>
        <w:jc w:val="left"/>
        <w:rPr>
          <w:rFonts w:ascii="宋体" w:hAnsi="宋体" w:cs="宋体"/>
          <w:b/>
          <w:color w:val="000000"/>
          <w:kern w:val="0"/>
          <w:szCs w:val="24"/>
          <w:lang w:val="zh-CN"/>
        </w:rPr>
      </w:pPr>
      <w:r>
        <w:rPr>
          <w:rFonts w:hint="eastAsia" w:ascii="宋体" w:hAnsi="宋体" w:cs="宋体"/>
          <w:b/>
          <w:color w:val="000000"/>
          <w:kern w:val="0"/>
          <w:szCs w:val="24"/>
          <w:lang w:val="zh-CN"/>
        </w:rPr>
        <w:t>1.整机组成：</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1)</w:t>
      </w:r>
      <w:r>
        <w:rPr>
          <w:rFonts w:hint="eastAsia" w:ascii="宋体" w:hAnsi="宋体" w:cs="宋体"/>
          <w:color w:val="000000"/>
          <w:kern w:val="0"/>
          <w:szCs w:val="24"/>
          <w:lang w:val="zh-CN"/>
        </w:rPr>
        <w:t>设备主体：朗读亭1 个(含通风系统，灯光、射灯，玻璃、钣金框体，门控系统)；</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2)</w:t>
      </w:r>
      <w:r>
        <w:rPr>
          <w:rFonts w:hint="eastAsia" w:ascii="宋体" w:hAnsi="宋体" w:cs="宋体"/>
          <w:color w:val="000000"/>
          <w:kern w:val="0"/>
          <w:szCs w:val="24"/>
          <w:lang w:val="zh-CN"/>
        </w:rPr>
        <w:t>功能主件：触摸点播系统（屏）1 个；影像字幕显示屏1 个； 主控机1 个（含安卓主板、音频主板等）；</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3)</w:t>
      </w:r>
      <w:r>
        <w:rPr>
          <w:rFonts w:hint="eastAsia" w:ascii="宋体" w:hAnsi="宋体" w:cs="宋体"/>
          <w:color w:val="000000"/>
          <w:kern w:val="0"/>
          <w:szCs w:val="24"/>
          <w:lang w:val="zh-CN"/>
        </w:rPr>
        <w:t>设备附件：专业麦克风2 个；专业耳机2 个； 复古座椅2 个；小吧台2 个。</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4)</w:t>
      </w:r>
      <w:r>
        <w:rPr>
          <w:rFonts w:hint="eastAsia" w:ascii="宋体" w:hAnsi="宋体" w:cs="宋体"/>
          <w:color w:val="000000"/>
          <w:kern w:val="0"/>
          <w:szCs w:val="24"/>
          <w:lang w:val="zh-CN"/>
        </w:rPr>
        <w:t>汽车级隔音处理：高强度钢化隔音玻璃，保证安全的同时高效隔音，让读者尽情的享受一个静谧的朗读空间；</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5)</w:t>
      </w:r>
      <w:r>
        <w:rPr>
          <w:rFonts w:hint="eastAsia" w:ascii="宋体" w:hAnsi="宋体" w:cs="宋体"/>
          <w:color w:val="000000"/>
          <w:kern w:val="0"/>
          <w:szCs w:val="24"/>
          <w:lang w:val="zh-CN"/>
        </w:rPr>
        <w:t xml:space="preserve">全仓紫外线杀菌，提供一个健康安全的朗读空间； </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6)</w:t>
      </w:r>
      <w:r>
        <w:rPr>
          <w:rFonts w:hint="eastAsia" w:ascii="宋体" w:hAnsi="宋体" w:cs="宋体"/>
          <w:color w:val="000000"/>
          <w:kern w:val="0"/>
          <w:szCs w:val="24"/>
          <w:lang w:val="zh-CN"/>
        </w:rPr>
        <w:t>柔和暖色灯光，对人眼无刺激，保护读者视力健康;</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7)</w:t>
      </w:r>
      <w:r>
        <w:rPr>
          <w:rFonts w:hint="eastAsia" w:ascii="宋体" w:hAnsi="宋体" w:cs="宋体"/>
          <w:color w:val="000000"/>
          <w:kern w:val="0"/>
          <w:szCs w:val="24"/>
          <w:lang w:val="zh-CN"/>
        </w:rPr>
        <w:t>定时器：可以设置自动开关机，无需人工干预;</w:t>
      </w:r>
    </w:p>
    <w:p>
      <w:pPr>
        <w:spacing w:line="24" w:lineRule="atLeast"/>
        <w:rPr>
          <w:rFonts w:ascii="宋体" w:hAnsi="宋体" w:cs="宋体"/>
          <w:bCs/>
          <w:color w:val="000000"/>
          <w:kern w:val="0"/>
          <w:szCs w:val="24"/>
        </w:rPr>
      </w:pPr>
      <w:r>
        <w:rPr>
          <w:rFonts w:hint="eastAsia" w:ascii="宋体" w:hAnsi="宋体" w:cs="宋体"/>
          <w:szCs w:val="24"/>
        </w:rPr>
        <w:t>8)门禁：手动开门</w:t>
      </w:r>
    </w:p>
    <w:p>
      <w:pPr>
        <w:autoSpaceDE w:val="0"/>
        <w:autoSpaceDN w:val="0"/>
        <w:adjustRightInd w:val="0"/>
        <w:snapToGrid w:val="0"/>
        <w:spacing w:line="24" w:lineRule="atLeast"/>
        <w:jc w:val="left"/>
        <w:rPr>
          <w:rFonts w:ascii="宋体" w:hAnsi="宋体" w:cs="宋体"/>
          <w:b/>
          <w:color w:val="000000"/>
          <w:kern w:val="0"/>
          <w:szCs w:val="24"/>
          <w:lang w:val="zh-CN"/>
        </w:rPr>
      </w:pPr>
      <w:r>
        <w:rPr>
          <w:rFonts w:hint="eastAsia" w:ascii="宋体" w:hAnsi="宋体" w:cs="宋体"/>
          <w:b/>
          <w:color w:val="000000"/>
          <w:kern w:val="0"/>
          <w:szCs w:val="24"/>
          <w:lang w:val="zh-CN"/>
        </w:rPr>
        <w:t>2.规格尺寸</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1)</w:t>
      </w:r>
      <w:r>
        <w:rPr>
          <w:rFonts w:hint="eastAsia" w:ascii="宋体" w:hAnsi="宋体" w:cs="宋体"/>
          <w:color w:val="000000"/>
          <w:kern w:val="0"/>
          <w:szCs w:val="24"/>
          <w:lang w:val="zh-CN"/>
        </w:rPr>
        <w:t>产品尺寸:长（L）≥1.560 X 宽（W）≥1.560 X 高（H）≥2.70 [m];</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2)</w:t>
      </w:r>
      <w:r>
        <w:rPr>
          <w:rFonts w:hint="eastAsia" w:ascii="宋体" w:hAnsi="宋体" w:cs="宋体"/>
          <w:color w:val="000000"/>
          <w:kern w:val="0"/>
          <w:szCs w:val="24"/>
          <w:lang w:val="zh-CN"/>
        </w:rPr>
        <w:t>额定电源：AC220V  50HZ；</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3)</w:t>
      </w:r>
      <w:r>
        <w:rPr>
          <w:rFonts w:hint="eastAsia" w:ascii="宋体" w:hAnsi="宋体" w:cs="宋体"/>
          <w:color w:val="000000"/>
          <w:kern w:val="0"/>
          <w:szCs w:val="24"/>
          <w:lang w:val="zh-CN"/>
        </w:rPr>
        <w:t>额定功率：整机为1200W，包含通风系统；</w:t>
      </w:r>
    </w:p>
    <w:p>
      <w:pPr>
        <w:autoSpaceDE w:val="0"/>
        <w:autoSpaceDN w:val="0"/>
        <w:adjustRightInd w:val="0"/>
        <w:snapToGrid w:val="0"/>
        <w:spacing w:line="24" w:lineRule="atLeast"/>
        <w:jc w:val="left"/>
        <w:rPr>
          <w:rFonts w:ascii="宋体" w:hAnsi="宋体" w:cs="宋体"/>
          <w:color w:val="000000"/>
          <w:kern w:val="0"/>
          <w:szCs w:val="24"/>
          <w:lang w:val="zh-CN"/>
        </w:rPr>
      </w:pPr>
      <w:r>
        <w:rPr>
          <w:rFonts w:hint="eastAsia" w:ascii="宋体" w:hAnsi="宋体" w:cs="宋体"/>
          <w:color w:val="000000"/>
          <w:kern w:val="0"/>
          <w:szCs w:val="24"/>
        </w:rPr>
        <w:t>4)</w:t>
      </w:r>
      <w:r>
        <w:rPr>
          <w:rFonts w:hint="eastAsia" w:ascii="宋体" w:hAnsi="宋体" w:cs="宋体"/>
          <w:color w:val="000000"/>
          <w:kern w:val="0"/>
          <w:szCs w:val="24"/>
          <w:lang w:val="zh-CN"/>
        </w:rPr>
        <w:t>显示部分：主显示器32寸，分辨率1920*1080；触摸屏21.5寸，分辨率1920*1080；</w:t>
      </w:r>
    </w:p>
    <w:p>
      <w:pPr>
        <w:autoSpaceDE w:val="0"/>
        <w:autoSpaceDN w:val="0"/>
        <w:adjustRightInd w:val="0"/>
        <w:snapToGrid w:val="0"/>
        <w:spacing w:line="24" w:lineRule="atLeast"/>
        <w:jc w:val="left"/>
        <w:rPr>
          <w:rFonts w:ascii="宋体" w:hAnsi="宋体" w:cs="宋体"/>
          <w:b/>
          <w:szCs w:val="24"/>
        </w:rPr>
      </w:pPr>
      <w:r>
        <w:rPr>
          <w:rFonts w:hint="eastAsia" w:ascii="宋体" w:hAnsi="宋体" w:cs="宋体"/>
          <w:color w:val="000000"/>
          <w:kern w:val="0"/>
          <w:szCs w:val="24"/>
        </w:rPr>
        <w:t>5)</w:t>
      </w:r>
      <w:r>
        <w:rPr>
          <w:rFonts w:hint="eastAsia" w:ascii="宋体" w:hAnsi="宋体" w:cs="宋体"/>
          <w:color w:val="000000"/>
          <w:kern w:val="0"/>
          <w:szCs w:val="24"/>
          <w:lang w:val="zh-CN"/>
        </w:rPr>
        <w:t>网络：支持无线 和有线；</w:t>
      </w:r>
    </w:p>
    <w:p>
      <w:pPr>
        <w:spacing w:line="24" w:lineRule="atLeast"/>
        <w:rPr>
          <w:rFonts w:ascii="宋体" w:hAnsi="宋体" w:cs="宋体"/>
          <w:b/>
          <w:szCs w:val="24"/>
        </w:rPr>
      </w:pPr>
      <w:r>
        <w:rPr>
          <w:rFonts w:hint="eastAsia" w:ascii="宋体" w:hAnsi="宋体" w:cs="宋体"/>
          <w:b/>
          <w:szCs w:val="24"/>
        </w:rPr>
        <w:t>（二）朗读亭APP软件功能</w:t>
      </w:r>
    </w:p>
    <w:p>
      <w:pPr>
        <w:spacing w:line="288" w:lineRule="auto"/>
        <w:rPr>
          <w:rFonts w:ascii="宋体" w:hAnsi="宋体" w:cs="宋体"/>
          <w:szCs w:val="24"/>
        </w:rPr>
      </w:pPr>
      <w:r>
        <w:rPr>
          <w:rFonts w:hint="eastAsia" w:ascii="宋体" w:hAnsi="宋体" w:cs="宋体"/>
          <w:szCs w:val="24"/>
        </w:rPr>
        <w:t>1.登陆方式：</w:t>
      </w:r>
    </w:p>
    <w:p>
      <w:pPr>
        <w:spacing w:line="288" w:lineRule="auto"/>
        <w:rPr>
          <w:rFonts w:ascii="宋体" w:hAnsi="宋体" w:cs="宋体"/>
          <w:szCs w:val="24"/>
        </w:rPr>
      </w:pPr>
      <w:r>
        <w:rPr>
          <w:rFonts w:hint="eastAsia" w:ascii="宋体" w:hAnsi="宋体" w:cs="宋体"/>
          <w:szCs w:val="24"/>
        </w:rPr>
        <w:t>支持3种登陆方式：①微信登陆 ②刷卡登陆 ③学号登陆</w:t>
      </w:r>
    </w:p>
    <w:p>
      <w:pPr>
        <w:spacing w:line="288" w:lineRule="auto"/>
        <w:rPr>
          <w:rFonts w:ascii="宋体" w:hAnsi="宋体" w:cs="宋体"/>
          <w:szCs w:val="24"/>
        </w:rPr>
      </w:pPr>
      <w:r>
        <w:rPr>
          <w:rFonts w:hint="eastAsia" w:ascii="宋体" w:hAnsi="宋体" w:cs="宋体"/>
          <w:szCs w:val="24"/>
        </w:rPr>
        <w:t>2.搜索功能：</w:t>
      </w:r>
    </w:p>
    <w:p>
      <w:pPr>
        <w:spacing w:line="288" w:lineRule="auto"/>
        <w:rPr>
          <w:rFonts w:ascii="宋体" w:hAnsi="宋体" w:cs="宋体"/>
          <w:szCs w:val="24"/>
        </w:rPr>
      </w:pPr>
      <w:r>
        <w:rPr>
          <w:rFonts w:hint="eastAsia" w:ascii="宋体" w:hAnsi="宋体" w:cs="宋体"/>
          <w:szCs w:val="24"/>
        </w:rPr>
        <w:t>①支持按素材名称（拼音首字母）、作者名称（拼音首字母）两种分类进行搜索。</w:t>
      </w:r>
    </w:p>
    <w:p>
      <w:pPr>
        <w:spacing w:line="288" w:lineRule="auto"/>
        <w:rPr>
          <w:rFonts w:ascii="宋体" w:hAnsi="宋体" w:cs="宋体"/>
          <w:szCs w:val="24"/>
        </w:rPr>
      </w:pPr>
      <w:r>
        <w:rPr>
          <w:rFonts w:hint="eastAsia" w:ascii="宋体" w:hAnsi="宋体" w:cs="宋体"/>
          <w:szCs w:val="24"/>
        </w:rPr>
        <w:t>②支持关键字首字母模糊搜索</w:t>
      </w:r>
    </w:p>
    <w:p>
      <w:pPr>
        <w:spacing w:line="288" w:lineRule="auto"/>
        <w:rPr>
          <w:rFonts w:ascii="宋体" w:hAnsi="宋体" w:cs="宋体"/>
          <w:szCs w:val="24"/>
        </w:rPr>
      </w:pPr>
      <w:r>
        <w:rPr>
          <w:rFonts w:hint="eastAsia" w:ascii="宋体" w:hAnsi="宋体" w:cs="宋体"/>
          <w:szCs w:val="24"/>
        </w:rPr>
        <w:t>③支持语音唤醒、语音搜索</w:t>
      </w:r>
    </w:p>
    <w:p>
      <w:pPr>
        <w:spacing w:line="288" w:lineRule="auto"/>
        <w:rPr>
          <w:rFonts w:ascii="宋体" w:hAnsi="宋体" w:cs="宋体"/>
          <w:szCs w:val="24"/>
        </w:rPr>
      </w:pPr>
      <w:r>
        <w:rPr>
          <w:rFonts w:hint="eastAsia" w:ascii="宋体" w:hAnsi="宋体" w:cs="宋体"/>
          <w:szCs w:val="24"/>
        </w:rPr>
        <w:t>3.作品格式：</w:t>
      </w:r>
    </w:p>
    <w:p>
      <w:pPr>
        <w:spacing w:line="288" w:lineRule="auto"/>
        <w:rPr>
          <w:rFonts w:ascii="宋体" w:hAnsi="宋体" w:cs="宋体"/>
          <w:szCs w:val="24"/>
        </w:rPr>
      </w:pPr>
      <w:r>
        <w:rPr>
          <w:rFonts w:hint="eastAsia" w:ascii="宋体" w:hAnsi="宋体" w:cs="宋体"/>
          <w:szCs w:val="24"/>
        </w:rPr>
        <w:t>支持2种形式的作品录制：①录制音频mp3 ②录制视频mp4(非标配)</w:t>
      </w:r>
    </w:p>
    <w:p>
      <w:pPr>
        <w:spacing w:line="288" w:lineRule="auto"/>
        <w:rPr>
          <w:rFonts w:ascii="宋体" w:hAnsi="宋体" w:cs="宋体"/>
          <w:szCs w:val="24"/>
        </w:rPr>
      </w:pPr>
      <w:r>
        <w:rPr>
          <w:rFonts w:hint="eastAsia" w:ascii="宋体" w:hAnsi="宋体" w:cs="宋体"/>
          <w:szCs w:val="24"/>
        </w:rPr>
        <w:t>4.素材类型：</w:t>
      </w:r>
    </w:p>
    <w:p>
      <w:pPr>
        <w:spacing w:line="288" w:lineRule="auto"/>
        <w:rPr>
          <w:rFonts w:ascii="宋体" w:hAnsi="宋体" w:cs="宋体"/>
          <w:szCs w:val="24"/>
        </w:rPr>
      </w:pPr>
      <w:r>
        <w:rPr>
          <w:rFonts w:hint="eastAsia" w:ascii="宋体" w:hAnsi="宋体" w:cs="宋体"/>
          <w:szCs w:val="24"/>
        </w:rPr>
        <w:t>支持3种素材形式：①电影配音（双音轨） ②绘本配音 ③朗读文本</w:t>
      </w:r>
    </w:p>
    <w:p>
      <w:pPr>
        <w:spacing w:line="288" w:lineRule="auto"/>
        <w:rPr>
          <w:rFonts w:ascii="宋体" w:hAnsi="宋体" w:cs="宋体"/>
          <w:szCs w:val="24"/>
        </w:rPr>
      </w:pPr>
      <w:r>
        <w:rPr>
          <w:rFonts w:hint="eastAsia" w:ascii="宋体" w:hAnsi="宋体" w:cs="宋体"/>
          <w:szCs w:val="24"/>
        </w:rPr>
        <w:t>5.快速朗读:</w:t>
      </w:r>
    </w:p>
    <w:p>
      <w:pPr>
        <w:spacing w:line="288" w:lineRule="auto"/>
        <w:rPr>
          <w:rFonts w:ascii="宋体" w:hAnsi="宋体" w:cs="宋体"/>
          <w:szCs w:val="24"/>
        </w:rPr>
      </w:pPr>
      <w:r>
        <w:rPr>
          <w:rFonts w:hint="eastAsia" w:ascii="宋体" w:hAnsi="宋体" w:cs="宋体"/>
          <w:szCs w:val="24"/>
        </w:rPr>
        <w:t>支持2种快速朗读方式：①随机朗读，支持一键开始朗读 ②自由朗读，支持用户自行上传文本。</w:t>
      </w:r>
    </w:p>
    <w:p>
      <w:pPr>
        <w:spacing w:line="288" w:lineRule="auto"/>
        <w:rPr>
          <w:rFonts w:ascii="宋体" w:hAnsi="宋体" w:cs="宋体"/>
          <w:szCs w:val="24"/>
        </w:rPr>
      </w:pPr>
      <w:r>
        <w:rPr>
          <w:rFonts w:hint="eastAsia" w:ascii="宋体" w:hAnsi="宋体" w:cs="宋体"/>
          <w:szCs w:val="24"/>
        </w:rPr>
        <w:t>6.作品打分：</w:t>
      </w:r>
    </w:p>
    <w:p>
      <w:pPr>
        <w:spacing w:line="288" w:lineRule="auto"/>
        <w:rPr>
          <w:rFonts w:ascii="宋体" w:hAnsi="宋体" w:cs="宋体"/>
          <w:szCs w:val="24"/>
        </w:rPr>
      </w:pPr>
      <w:r>
        <w:rPr>
          <w:rFonts w:hint="eastAsia" w:ascii="宋体" w:hAnsi="宋体" w:cs="宋体"/>
          <w:szCs w:val="24"/>
        </w:rPr>
        <w:t>读者朗读完成后系统会对作品生成评分，评分维度需包含：①完整度 ②准确度 ③流利度 ④声调分 ⑤发音分</w:t>
      </w:r>
    </w:p>
    <w:p>
      <w:pPr>
        <w:spacing w:line="288" w:lineRule="auto"/>
        <w:rPr>
          <w:rFonts w:ascii="宋体" w:hAnsi="宋体" w:cs="宋体"/>
          <w:szCs w:val="24"/>
        </w:rPr>
      </w:pPr>
      <w:r>
        <w:rPr>
          <w:rFonts w:hint="eastAsia" w:ascii="宋体" w:hAnsi="宋体" w:cs="宋体"/>
          <w:szCs w:val="24"/>
        </w:rPr>
        <w:t>7.移动端作品管理:</w:t>
      </w:r>
    </w:p>
    <w:p>
      <w:pPr>
        <w:spacing w:line="288" w:lineRule="auto"/>
        <w:rPr>
          <w:rFonts w:ascii="宋体" w:hAnsi="宋体" w:cs="宋体"/>
          <w:szCs w:val="24"/>
        </w:rPr>
      </w:pPr>
      <w:r>
        <w:rPr>
          <w:rFonts w:hint="eastAsia" w:ascii="宋体" w:hAnsi="宋体" w:cs="宋体"/>
          <w:szCs w:val="24"/>
        </w:rPr>
        <w:t>支持读者对朗读完的作品进行以下操作：①保存草稿箱 ②发布作品 ③参加主题比赛④删除作品⑤开启/关闭留言功能 ⑥移动端可接收到作品的留声卡。⑦扫描作品的二维码，直接分享</w:t>
      </w:r>
    </w:p>
    <w:p>
      <w:pPr>
        <w:spacing w:line="288" w:lineRule="auto"/>
        <w:rPr>
          <w:rFonts w:ascii="宋体" w:hAnsi="宋体" w:cs="宋体"/>
          <w:szCs w:val="24"/>
        </w:rPr>
      </w:pPr>
      <w:r>
        <w:rPr>
          <w:rFonts w:hint="eastAsia" w:ascii="宋体" w:hAnsi="宋体" w:cs="宋体"/>
          <w:szCs w:val="24"/>
        </w:rPr>
        <w:t>8.个人中心：</w:t>
      </w:r>
    </w:p>
    <w:p>
      <w:pPr>
        <w:spacing w:line="288" w:lineRule="auto"/>
        <w:rPr>
          <w:rFonts w:ascii="宋体" w:hAnsi="宋体" w:cs="宋体"/>
          <w:szCs w:val="24"/>
        </w:rPr>
      </w:pPr>
      <w:r>
        <w:rPr>
          <w:rFonts w:hint="eastAsia" w:ascii="宋体" w:hAnsi="宋体" w:cs="宋体"/>
          <w:szCs w:val="24"/>
        </w:rPr>
        <w:t xml:space="preserve">个人中心需包括：①我的作品（草稿箱、已发布、参赛作品）②点赞记录 ③朗读档案④朗读报告 ⑤朗读任务 ⑥测评中心 ⑦背诵记录 </w:t>
      </w:r>
    </w:p>
    <w:p>
      <w:pPr>
        <w:spacing w:line="288" w:lineRule="auto"/>
        <w:rPr>
          <w:rFonts w:ascii="宋体" w:hAnsi="宋体" w:cs="宋体"/>
          <w:szCs w:val="24"/>
        </w:rPr>
      </w:pPr>
      <w:r>
        <w:rPr>
          <w:rFonts w:hint="eastAsia" w:ascii="宋体" w:hAnsi="宋体" w:cs="宋体"/>
          <w:b/>
          <w:bCs/>
          <w:szCs w:val="24"/>
        </w:rPr>
        <w:t>该条参数需提供对应功能截图；</w:t>
      </w:r>
    </w:p>
    <w:p>
      <w:pPr>
        <w:spacing w:line="288" w:lineRule="auto"/>
        <w:rPr>
          <w:rFonts w:ascii="宋体" w:hAnsi="宋体" w:cs="宋体"/>
          <w:szCs w:val="24"/>
        </w:rPr>
      </w:pPr>
      <w:r>
        <w:rPr>
          <w:rFonts w:hint="eastAsia" w:ascii="宋体" w:hAnsi="宋体" w:cs="宋体"/>
          <w:szCs w:val="24"/>
        </w:rPr>
        <w:t>9.排行榜：</w:t>
      </w:r>
    </w:p>
    <w:p>
      <w:pPr>
        <w:spacing w:line="288" w:lineRule="auto"/>
        <w:rPr>
          <w:rFonts w:ascii="宋体" w:hAnsi="宋体" w:cs="宋体"/>
          <w:szCs w:val="24"/>
        </w:rPr>
      </w:pPr>
      <w:r>
        <w:rPr>
          <w:rFonts w:hint="eastAsia" w:ascii="宋体" w:hAnsi="宋体" w:cs="宋体"/>
          <w:szCs w:val="24"/>
        </w:rPr>
        <w:t>排行榜分为两个榜单：①全国榜 ②本地榜（本机构全部作品）</w:t>
      </w:r>
    </w:p>
    <w:p>
      <w:pPr>
        <w:spacing w:line="288" w:lineRule="auto"/>
        <w:rPr>
          <w:rFonts w:ascii="宋体" w:hAnsi="宋体" w:cs="宋体"/>
          <w:szCs w:val="24"/>
        </w:rPr>
      </w:pPr>
      <w:r>
        <w:rPr>
          <w:rFonts w:hint="eastAsia" w:ascii="宋体" w:hAnsi="宋体" w:cs="宋体"/>
          <w:szCs w:val="24"/>
        </w:rPr>
        <w:t>10.测评功能需包含如下功能点：</w:t>
      </w:r>
    </w:p>
    <w:p>
      <w:pPr>
        <w:spacing w:line="288" w:lineRule="auto"/>
        <w:rPr>
          <w:rFonts w:ascii="宋体" w:hAnsi="宋体" w:cs="宋体"/>
          <w:szCs w:val="24"/>
        </w:rPr>
      </w:pPr>
      <w:r>
        <w:rPr>
          <w:rFonts w:hint="eastAsia" w:ascii="宋体" w:hAnsi="宋体" w:cs="宋体"/>
          <w:szCs w:val="24"/>
        </w:rPr>
        <w:t>①测评类型包含普通话测评和英语测评两种</w:t>
      </w:r>
    </w:p>
    <w:p>
      <w:pPr>
        <w:spacing w:line="288" w:lineRule="auto"/>
        <w:rPr>
          <w:rFonts w:ascii="宋体" w:hAnsi="宋体" w:cs="宋体"/>
          <w:szCs w:val="24"/>
        </w:rPr>
      </w:pPr>
      <w:r>
        <w:rPr>
          <w:rFonts w:hint="eastAsia" w:ascii="宋体" w:hAnsi="宋体" w:cs="宋体"/>
          <w:szCs w:val="24"/>
        </w:rPr>
        <w:t>②测评报告评价维度包括：准确度、流利度、完整度、声调、发音</w:t>
      </w:r>
    </w:p>
    <w:p>
      <w:pPr>
        <w:spacing w:line="288" w:lineRule="auto"/>
        <w:rPr>
          <w:rFonts w:ascii="宋体" w:hAnsi="宋体" w:cs="宋体"/>
          <w:szCs w:val="24"/>
        </w:rPr>
      </w:pPr>
      <w:r>
        <w:rPr>
          <w:rFonts w:hint="eastAsia" w:ascii="宋体" w:hAnsi="宋体" w:cs="宋体"/>
          <w:szCs w:val="24"/>
        </w:rPr>
        <w:t>③需支持单句测评以及300秒以上全篇不间断测评</w:t>
      </w:r>
    </w:p>
    <w:p>
      <w:pPr>
        <w:spacing w:line="288" w:lineRule="auto"/>
        <w:rPr>
          <w:rFonts w:ascii="宋体" w:hAnsi="宋体" w:cs="宋体"/>
          <w:szCs w:val="24"/>
        </w:rPr>
      </w:pPr>
      <w:r>
        <w:rPr>
          <w:rFonts w:hint="eastAsia" w:ascii="宋体" w:hAnsi="宋体" w:cs="宋体"/>
          <w:szCs w:val="24"/>
        </w:rPr>
        <w:t>④普通话测评：字词模式、篇章模式、考试模式</w:t>
      </w:r>
    </w:p>
    <w:p>
      <w:pPr>
        <w:spacing w:line="288" w:lineRule="auto"/>
        <w:rPr>
          <w:rFonts w:ascii="宋体" w:hAnsi="宋体" w:cs="宋体"/>
          <w:szCs w:val="24"/>
        </w:rPr>
      </w:pPr>
      <w:r>
        <w:rPr>
          <w:rFonts w:hint="eastAsia" w:ascii="宋体" w:hAnsi="宋体" w:cs="宋体"/>
          <w:szCs w:val="24"/>
        </w:rPr>
        <w:t>⑤经验成长等级：小学生、秀才、举人、探花、榜眼、状元；</w:t>
      </w:r>
    </w:p>
    <w:p>
      <w:pPr>
        <w:spacing w:line="288" w:lineRule="auto"/>
        <w:rPr>
          <w:rFonts w:ascii="宋体" w:hAnsi="宋体" w:cs="宋体"/>
          <w:szCs w:val="24"/>
        </w:rPr>
      </w:pPr>
      <w:r>
        <w:rPr>
          <w:rFonts w:hint="eastAsia" w:ascii="宋体" w:hAnsi="宋体" w:cs="宋体"/>
          <w:szCs w:val="24"/>
        </w:rPr>
        <w:t>⑥在个人中心，可查看历史测评纪录</w:t>
      </w:r>
    </w:p>
    <w:p>
      <w:pPr>
        <w:spacing w:line="288" w:lineRule="auto"/>
        <w:rPr>
          <w:rFonts w:ascii="宋体" w:hAnsi="宋体" w:cs="宋体"/>
          <w:szCs w:val="24"/>
        </w:rPr>
      </w:pPr>
      <w:r>
        <w:rPr>
          <w:rFonts w:hint="eastAsia" w:ascii="宋体" w:hAnsi="宋体" w:cs="宋体"/>
          <w:szCs w:val="24"/>
        </w:rPr>
        <w:t>⑦在移动端可以进行绑定朗读卡，试听测评作品，看测评得分</w:t>
      </w:r>
    </w:p>
    <w:p>
      <w:pPr>
        <w:spacing w:line="288" w:lineRule="auto"/>
        <w:rPr>
          <w:rFonts w:ascii="宋体" w:hAnsi="宋体" w:cs="宋体"/>
          <w:szCs w:val="24"/>
        </w:rPr>
      </w:pPr>
      <w:r>
        <w:rPr>
          <w:rFonts w:hint="eastAsia" w:ascii="宋体" w:hAnsi="宋体" w:cs="宋体"/>
          <w:szCs w:val="24"/>
        </w:rPr>
        <w:t>11.普通话考试模拟功能：</w:t>
      </w:r>
    </w:p>
    <w:p>
      <w:pPr>
        <w:spacing w:line="288" w:lineRule="auto"/>
        <w:rPr>
          <w:rFonts w:ascii="宋体" w:hAnsi="宋体" w:cs="宋体"/>
          <w:szCs w:val="24"/>
        </w:rPr>
      </w:pPr>
      <w:r>
        <w:rPr>
          <w:rFonts w:hint="eastAsia" w:ascii="宋体" w:hAnsi="宋体" w:cs="宋体"/>
          <w:szCs w:val="24"/>
        </w:rPr>
        <w:t>①严格参照普通话考试流程和标准设定 ②支持单音节词、多音节、篇章模式 ③测试完成显示等级并生成报告</w:t>
      </w:r>
    </w:p>
    <w:p>
      <w:pPr>
        <w:spacing w:line="288" w:lineRule="auto"/>
        <w:rPr>
          <w:rFonts w:ascii="宋体" w:hAnsi="宋体" w:cs="宋体"/>
          <w:szCs w:val="24"/>
        </w:rPr>
      </w:pPr>
      <w:r>
        <w:rPr>
          <w:rFonts w:hint="eastAsia" w:ascii="宋体" w:hAnsi="宋体" w:cs="宋体"/>
          <w:szCs w:val="24"/>
        </w:rPr>
        <w:t>12.自助功能：</w:t>
      </w:r>
    </w:p>
    <w:p>
      <w:pPr>
        <w:spacing w:line="288" w:lineRule="auto"/>
        <w:rPr>
          <w:rFonts w:ascii="宋体" w:hAnsi="宋体" w:cs="宋体"/>
          <w:szCs w:val="24"/>
        </w:rPr>
      </w:pPr>
      <w:r>
        <w:rPr>
          <w:rFonts w:hint="eastAsia" w:ascii="宋体" w:hAnsi="宋体" w:cs="宋体"/>
          <w:szCs w:val="24"/>
        </w:rPr>
        <w:t>可在此功能下，进行如下操作：①音量调节，显示当前音量值 ②故障申报③FAQ（常见问题及解答）</w:t>
      </w:r>
    </w:p>
    <w:p>
      <w:pPr>
        <w:spacing w:line="288" w:lineRule="auto"/>
        <w:rPr>
          <w:rFonts w:ascii="宋体" w:hAnsi="宋体" w:cs="宋体"/>
          <w:szCs w:val="24"/>
        </w:rPr>
      </w:pPr>
      <w:r>
        <w:rPr>
          <w:rFonts w:hint="eastAsia" w:ascii="宋体" w:hAnsi="宋体" w:cs="宋体"/>
          <w:szCs w:val="24"/>
        </w:rPr>
        <w:t>13.系统操作语言切换功能：要求支持全部6种或以上通用操作语言一键切换，可满足不同民族、国籍的使用需求，需包含中文、英文、蒙古语、朝鲜族语、俄语、藏语等；</w:t>
      </w:r>
    </w:p>
    <w:p>
      <w:pPr>
        <w:spacing w:line="288" w:lineRule="auto"/>
        <w:rPr>
          <w:rFonts w:ascii="宋体" w:hAnsi="宋体" w:cs="宋体"/>
          <w:szCs w:val="24"/>
        </w:rPr>
      </w:pPr>
      <w:r>
        <w:rPr>
          <w:rFonts w:hint="eastAsia" w:ascii="宋体" w:hAnsi="宋体" w:cs="宋体"/>
          <w:szCs w:val="24"/>
        </w:rPr>
        <w:t>14.活动模块：①终端活动轮播展示 ②活动介绍 ③全国排行榜 ④本机构排行榜 ⑤支持活动作品后台导出 ⑥支持试听、投票功能</w:t>
      </w:r>
    </w:p>
    <w:p>
      <w:pPr>
        <w:spacing w:line="288" w:lineRule="auto"/>
        <w:rPr>
          <w:rFonts w:ascii="宋体" w:hAnsi="宋体" w:cs="宋体"/>
          <w:szCs w:val="24"/>
        </w:rPr>
      </w:pPr>
      <w:r>
        <w:rPr>
          <w:rFonts w:hint="eastAsia" w:ascii="宋体" w:hAnsi="宋体" w:cs="宋体"/>
          <w:szCs w:val="24"/>
        </w:rPr>
        <w:t xml:space="preserve">15.文章背诵考核功能： </w:t>
      </w:r>
    </w:p>
    <w:p>
      <w:pPr>
        <w:spacing w:line="288" w:lineRule="auto"/>
        <w:rPr>
          <w:rFonts w:ascii="宋体" w:hAnsi="宋体" w:cs="宋体"/>
          <w:szCs w:val="24"/>
        </w:rPr>
      </w:pPr>
      <w:r>
        <w:rPr>
          <w:rFonts w:hint="eastAsia" w:ascii="宋体" w:hAnsi="宋体" w:cs="宋体"/>
          <w:szCs w:val="24"/>
        </w:rPr>
        <w:t>①文章内容：根据语文教学大纲要求，包含小学、初中、高中所需全部背诵文章</w:t>
      </w:r>
      <w:r>
        <w:rPr>
          <w:rFonts w:ascii="宋体" w:hAnsi="宋体" w:cs="宋体"/>
          <w:szCs w:val="24"/>
        </w:rPr>
        <w:t>（必背文章）</w:t>
      </w:r>
    </w:p>
    <w:p>
      <w:pPr>
        <w:pStyle w:val="7"/>
        <w:spacing w:line="288" w:lineRule="auto"/>
        <w:ind w:firstLine="0" w:firstLineChars="0"/>
        <w:rPr>
          <w:rFonts w:ascii="宋体" w:hAnsi="宋体" w:cs="宋体"/>
          <w:szCs w:val="24"/>
        </w:rPr>
      </w:pPr>
      <w:r>
        <w:rPr>
          <w:rFonts w:hint="eastAsia" w:ascii="宋体" w:hAnsi="宋体" w:cs="宋体"/>
          <w:szCs w:val="24"/>
        </w:rPr>
        <w:t>②背诵时上屏会自动屏蔽字幕，待学生背诵该句之后才会显示出来</w:t>
      </w:r>
    </w:p>
    <w:p>
      <w:pPr>
        <w:pStyle w:val="7"/>
        <w:spacing w:line="288" w:lineRule="auto"/>
        <w:ind w:firstLine="0" w:firstLineChars="0"/>
        <w:rPr>
          <w:rFonts w:ascii="宋体" w:hAnsi="宋体" w:cs="宋体"/>
          <w:szCs w:val="24"/>
        </w:rPr>
      </w:pPr>
      <w:r>
        <w:rPr>
          <w:rFonts w:hint="eastAsia" w:ascii="宋体" w:hAnsi="宋体" w:cs="宋体"/>
          <w:szCs w:val="24"/>
        </w:rPr>
        <w:t>③背诵文章报告：包含背诵得分、错字数、漏字数</w:t>
      </w:r>
    </w:p>
    <w:p>
      <w:pPr>
        <w:pStyle w:val="7"/>
        <w:spacing w:line="288" w:lineRule="auto"/>
        <w:ind w:firstLine="0" w:firstLineChars="0"/>
        <w:rPr>
          <w:rFonts w:ascii="宋体" w:hAnsi="宋体" w:cs="宋体"/>
          <w:szCs w:val="24"/>
        </w:rPr>
      </w:pPr>
      <w:r>
        <w:rPr>
          <w:rFonts w:ascii="宋体" w:hAnsi="宋体" w:cs="宋体"/>
          <w:szCs w:val="24"/>
        </w:rPr>
        <w:t>④背诵排行榜：根据机构用户的背诵得分进行排名，在排行榜能试听其他用户的背诵音频</w:t>
      </w:r>
    </w:p>
    <w:p>
      <w:pPr>
        <w:pStyle w:val="7"/>
        <w:spacing w:line="288" w:lineRule="auto"/>
        <w:ind w:firstLine="0" w:firstLineChars="0"/>
        <w:rPr>
          <w:rFonts w:ascii="宋体" w:hAnsi="宋体" w:cs="宋体"/>
          <w:szCs w:val="24"/>
        </w:rPr>
      </w:pPr>
      <w:r>
        <w:rPr>
          <w:rFonts w:ascii="宋体" w:hAnsi="宋体" w:cs="宋体"/>
          <w:szCs w:val="24"/>
        </w:rPr>
        <w:t>⑤</w:t>
      </w:r>
      <w:r>
        <w:rPr>
          <w:rFonts w:hint="eastAsia" w:ascii="宋体" w:hAnsi="宋体" w:cs="宋体"/>
          <w:szCs w:val="24"/>
        </w:rPr>
        <w:t>在个人中心</w:t>
      </w:r>
      <w:r>
        <w:rPr>
          <w:rFonts w:ascii="宋体" w:hAnsi="宋体" w:cs="宋体"/>
          <w:szCs w:val="24"/>
        </w:rPr>
        <w:t>：在背诵记录，可查看所有的背诵记录，查看背诵报告、查看得分、</w:t>
      </w:r>
      <w:r>
        <w:rPr>
          <w:rFonts w:hint="eastAsia" w:ascii="宋体" w:hAnsi="宋体" w:cs="宋体"/>
          <w:szCs w:val="24"/>
        </w:rPr>
        <w:t>重新</w:t>
      </w:r>
      <w:r>
        <w:rPr>
          <w:rFonts w:ascii="宋体" w:hAnsi="宋体" w:cs="宋体"/>
          <w:szCs w:val="24"/>
        </w:rPr>
        <w:t>背诵等功能</w:t>
      </w:r>
    </w:p>
    <w:p>
      <w:pPr>
        <w:pStyle w:val="7"/>
        <w:spacing w:line="288" w:lineRule="auto"/>
        <w:ind w:firstLine="0" w:firstLineChars="0"/>
        <w:rPr>
          <w:rFonts w:ascii="宋体" w:hAnsi="宋体" w:cs="宋体"/>
          <w:b/>
          <w:bCs/>
          <w:szCs w:val="24"/>
        </w:rPr>
      </w:pPr>
      <w:r>
        <w:rPr>
          <w:rFonts w:hint="eastAsia" w:ascii="宋体" w:hAnsi="宋体" w:cs="宋体"/>
          <w:b/>
          <w:bCs/>
          <w:szCs w:val="24"/>
        </w:rPr>
        <w:t>该条参数需提供相关功能截图；</w:t>
      </w:r>
    </w:p>
    <w:p>
      <w:pPr>
        <w:spacing w:line="288" w:lineRule="auto"/>
        <w:rPr>
          <w:rFonts w:ascii="宋体" w:hAnsi="宋体" w:cs="宋体"/>
          <w:b/>
          <w:szCs w:val="24"/>
        </w:rPr>
      </w:pPr>
    </w:p>
    <w:p>
      <w:pPr>
        <w:spacing w:line="288" w:lineRule="auto"/>
        <w:rPr>
          <w:rFonts w:ascii="宋体" w:hAnsi="宋体" w:cs="宋体"/>
          <w:b/>
          <w:szCs w:val="24"/>
        </w:rPr>
      </w:pPr>
      <w:r>
        <w:rPr>
          <w:rFonts w:hint="eastAsia" w:ascii="宋体" w:hAnsi="宋体" w:cs="宋体"/>
          <w:b/>
          <w:szCs w:val="24"/>
        </w:rPr>
        <w:t>（三）朗读亭管理后台</w:t>
      </w:r>
    </w:p>
    <w:p>
      <w:pPr>
        <w:spacing w:line="288" w:lineRule="auto"/>
        <w:rPr>
          <w:rFonts w:ascii="宋体" w:hAnsi="宋体" w:cs="宋体"/>
          <w:szCs w:val="24"/>
        </w:rPr>
      </w:pPr>
      <w:r>
        <w:rPr>
          <w:rFonts w:hint="eastAsia" w:ascii="宋体" w:hAnsi="宋体" w:cs="宋体"/>
          <w:szCs w:val="24"/>
        </w:rPr>
        <w:t>1.可通过后台注册，生成管理员的账号密码，供用户方管理设备；</w:t>
      </w:r>
    </w:p>
    <w:p>
      <w:pPr>
        <w:spacing w:line="288" w:lineRule="auto"/>
        <w:rPr>
          <w:rFonts w:ascii="宋体" w:hAnsi="宋体" w:cs="宋体"/>
          <w:szCs w:val="24"/>
        </w:rPr>
      </w:pPr>
      <w:r>
        <w:rPr>
          <w:rFonts w:ascii="宋体" w:hAnsi="宋体" w:cs="宋体"/>
          <w:szCs w:val="24"/>
        </w:rPr>
        <w:t>2.用户可根据需要，新增子级管理员，自定义分配子级管理员的功能权限</w:t>
      </w:r>
    </w:p>
    <w:p>
      <w:pPr>
        <w:spacing w:line="288" w:lineRule="auto"/>
        <w:rPr>
          <w:rFonts w:ascii="宋体" w:hAnsi="宋体" w:cs="宋体"/>
          <w:szCs w:val="24"/>
        </w:rPr>
      </w:pPr>
      <w:r>
        <w:rPr>
          <w:rFonts w:ascii="宋体" w:hAnsi="宋体" w:cs="宋体"/>
          <w:szCs w:val="24"/>
        </w:rPr>
        <w:t>3</w:t>
      </w:r>
      <w:r>
        <w:rPr>
          <w:rFonts w:hint="eastAsia" w:ascii="宋体" w:hAnsi="宋体" w:cs="宋体"/>
          <w:szCs w:val="24"/>
        </w:rPr>
        <w:t>.</w:t>
      </w:r>
      <w:r>
        <w:rPr>
          <w:rFonts w:ascii="宋体" w:hAnsi="宋体" w:cs="宋体"/>
          <w:szCs w:val="24"/>
        </w:rPr>
        <w:t>屏保设置：</w:t>
      </w:r>
      <w:r>
        <w:rPr>
          <w:rFonts w:hint="eastAsia" w:ascii="宋体" w:hAnsi="宋体" w:cs="宋体"/>
          <w:szCs w:val="24"/>
        </w:rPr>
        <w:t>支持用户自定义修改</w:t>
      </w:r>
      <w:r>
        <w:rPr>
          <w:rFonts w:ascii="宋体" w:hAnsi="宋体" w:cs="宋体"/>
          <w:szCs w:val="24"/>
        </w:rPr>
        <w:t>以下内容：</w:t>
      </w:r>
    </w:p>
    <w:p>
      <w:pPr>
        <w:spacing w:line="288" w:lineRule="auto"/>
        <w:rPr>
          <w:rFonts w:ascii="宋体" w:hAnsi="宋体" w:cs="宋体"/>
          <w:szCs w:val="24"/>
        </w:rPr>
      </w:pPr>
      <w:r>
        <w:rPr>
          <w:rFonts w:ascii="宋体" w:hAnsi="宋体" w:cs="宋体"/>
          <w:szCs w:val="24"/>
        </w:rPr>
        <w:t>（1）</w:t>
      </w:r>
      <w:r>
        <w:rPr>
          <w:rFonts w:hint="eastAsia" w:ascii="宋体" w:hAnsi="宋体" w:cs="宋体"/>
          <w:szCs w:val="24"/>
        </w:rPr>
        <w:t>系统</w:t>
      </w:r>
      <w:r>
        <w:rPr>
          <w:rFonts w:ascii="宋体" w:hAnsi="宋体" w:cs="宋体"/>
          <w:szCs w:val="24"/>
        </w:rPr>
        <w:t>后台的logo</w:t>
      </w:r>
    </w:p>
    <w:p>
      <w:pPr>
        <w:spacing w:line="288" w:lineRule="auto"/>
        <w:rPr>
          <w:rFonts w:ascii="宋体" w:hAnsi="宋体" w:cs="宋体"/>
          <w:szCs w:val="24"/>
        </w:rPr>
      </w:pPr>
      <w:r>
        <w:rPr>
          <w:rFonts w:ascii="宋体" w:hAnsi="宋体" w:cs="宋体"/>
          <w:szCs w:val="24"/>
        </w:rPr>
        <w:t>（2）朗读亭app</w:t>
      </w:r>
      <w:r>
        <w:rPr>
          <w:rFonts w:hint="eastAsia" w:ascii="宋体" w:hAnsi="宋体" w:cs="宋体"/>
          <w:szCs w:val="24"/>
        </w:rPr>
        <w:t>的</w:t>
      </w:r>
      <w:r>
        <w:rPr>
          <w:rFonts w:ascii="宋体" w:hAnsi="宋体" w:cs="宋体"/>
          <w:szCs w:val="24"/>
        </w:rPr>
        <w:t>logo</w:t>
      </w:r>
    </w:p>
    <w:p>
      <w:pPr>
        <w:spacing w:line="288" w:lineRule="auto"/>
        <w:rPr>
          <w:rFonts w:ascii="宋体" w:hAnsi="宋体" w:cs="宋体"/>
          <w:szCs w:val="24"/>
        </w:rPr>
      </w:pPr>
      <w:r>
        <w:rPr>
          <w:rFonts w:ascii="宋体" w:hAnsi="宋体" w:cs="宋体"/>
          <w:szCs w:val="24"/>
        </w:rPr>
        <w:t>（3）朗读亭上屏的宣传视频</w:t>
      </w:r>
    </w:p>
    <w:p>
      <w:pPr>
        <w:spacing w:line="288" w:lineRule="auto"/>
        <w:rPr>
          <w:rFonts w:ascii="宋体" w:hAnsi="宋体" w:cs="宋体"/>
          <w:szCs w:val="24"/>
        </w:rPr>
      </w:pPr>
      <w:r>
        <w:rPr>
          <w:rFonts w:ascii="宋体" w:hAnsi="宋体" w:cs="宋体"/>
          <w:szCs w:val="24"/>
        </w:rPr>
        <w:t>（4）</w:t>
      </w:r>
      <w:r>
        <w:rPr>
          <w:rFonts w:hint="eastAsia" w:ascii="宋体" w:hAnsi="宋体" w:cs="宋体"/>
          <w:szCs w:val="24"/>
        </w:rPr>
        <w:t>朗读亭下屏的Banner图</w:t>
      </w:r>
    </w:p>
    <w:p>
      <w:pPr>
        <w:spacing w:line="288" w:lineRule="auto"/>
      </w:pPr>
      <w:r>
        <w:rPr>
          <w:rFonts w:ascii="宋体" w:hAnsi="宋体" w:cs="宋体"/>
          <w:szCs w:val="24"/>
        </w:rPr>
        <w:t>（5）登录页的背景图和</w:t>
      </w:r>
      <w:r>
        <w:rPr>
          <w:rFonts w:hint="eastAsia" w:ascii="宋体" w:hAnsi="宋体" w:cs="宋体"/>
          <w:szCs w:val="24"/>
        </w:rPr>
        <w:t>主</w:t>
      </w:r>
      <w:r>
        <w:rPr>
          <w:rFonts w:ascii="宋体" w:hAnsi="宋体" w:cs="宋体"/>
          <w:szCs w:val="24"/>
        </w:rPr>
        <w:t>页的背景图</w:t>
      </w:r>
    </w:p>
    <w:p>
      <w:pPr>
        <w:spacing w:line="288" w:lineRule="auto"/>
        <w:rPr>
          <w:rFonts w:ascii="宋体" w:hAnsi="宋体" w:cs="宋体"/>
          <w:szCs w:val="24"/>
        </w:rPr>
      </w:pPr>
      <w:r>
        <w:rPr>
          <w:rFonts w:ascii="宋体" w:hAnsi="宋体" w:cs="宋体"/>
          <w:szCs w:val="24"/>
        </w:rPr>
        <w:t>4</w:t>
      </w:r>
      <w:r>
        <w:rPr>
          <w:rFonts w:hint="eastAsia" w:ascii="宋体" w:hAnsi="宋体" w:cs="宋体"/>
          <w:szCs w:val="24"/>
        </w:rPr>
        <w:t>.</w:t>
      </w:r>
      <w:r>
        <w:rPr>
          <w:rFonts w:ascii="宋体" w:hAnsi="宋体" w:cs="宋体"/>
          <w:szCs w:val="24"/>
        </w:rPr>
        <w:t>登录管理：支持用户自定义设置单次登录时长限制、再次登录间隔、未推出操作时长</w:t>
      </w:r>
    </w:p>
    <w:p>
      <w:pPr>
        <w:spacing w:line="288" w:lineRule="auto"/>
        <w:rPr>
          <w:rFonts w:ascii="宋体" w:hAnsi="宋体" w:cs="宋体"/>
          <w:szCs w:val="24"/>
        </w:rPr>
      </w:pPr>
      <w:r>
        <w:rPr>
          <w:rFonts w:ascii="宋体" w:hAnsi="宋体" w:cs="宋体"/>
          <w:szCs w:val="24"/>
        </w:rPr>
        <w:t>5.留声卡logo替换：支持用户自定义设置机构专属的留声卡logo，所有的机构作品生成留声卡时，都显示机构专属的logo。</w:t>
      </w:r>
    </w:p>
    <w:p>
      <w:pPr>
        <w:spacing w:line="288" w:lineRule="auto"/>
        <w:rPr>
          <w:rFonts w:ascii="宋体" w:hAnsi="宋体" w:cs="宋体"/>
          <w:szCs w:val="24"/>
        </w:rPr>
      </w:pPr>
      <w:r>
        <w:rPr>
          <w:rFonts w:ascii="宋体" w:hAnsi="宋体" w:cs="宋体"/>
          <w:szCs w:val="24"/>
        </w:rPr>
        <w:t>6</w:t>
      </w:r>
      <w:r>
        <w:rPr>
          <w:rFonts w:hint="eastAsia" w:ascii="宋体" w:hAnsi="宋体" w:cs="宋体"/>
          <w:szCs w:val="24"/>
        </w:rPr>
        <w:t xml:space="preserve">.设备管理：包括设备基本信息、在线状态、备注、故障上报、授权时间范围、配置留声卡打印机； </w:t>
      </w:r>
    </w:p>
    <w:p>
      <w:pPr>
        <w:spacing w:line="288" w:lineRule="auto"/>
        <w:rPr>
          <w:rFonts w:ascii="宋体" w:hAnsi="宋体" w:cs="宋体"/>
          <w:szCs w:val="24"/>
        </w:rPr>
      </w:pPr>
      <w:r>
        <w:rPr>
          <w:rFonts w:ascii="宋体" w:hAnsi="宋体" w:cs="宋体"/>
          <w:szCs w:val="24"/>
        </w:rPr>
        <w:t>7</w:t>
      </w:r>
      <w:r>
        <w:rPr>
          <w:rFonts w:hint="eastAsia" w:ascii="宋体" w:hAnsi="宋体" w:cs="宋体"/>
          <w:szCs w:val="24"/>
        </w:rPr>
        <w:t>.读者管理：</w:t>
      </w:r>
    </w:p>
    <w:p>
      <w:pPr>
        <w:spacing w:line="288" w:lineRule="auto"/>
        <w:ind w:firstLine="480"/>
        <w:rPr>
          <w:rFonts w:ascii="宋体" w:hAnsi="宋体" w:cs="宋体"/>
          <w:szCs w:val="24"/>
        </w:rPr>
      </w:pPr>
      <w:r>
        <w:rPr>
          <w:rFonts w:hint="eastAsia" w:ascii="宋体" w:hAnsi="宋体" w:cs="宋体"/>
          <w:szCs w:val="24"/>
        </w:rPr>
        <w:t xml:space="preserve">为了保证朗读亭的合理使用，避免被部分读者长期占用，要求后台支持最长朗读时间设置以及使用间隔设置，设置的时间参数包含30分钟，60分钟不等，可根据用户需求进行灵活设置； </w:t>
      </w:r>
    </w:p>
    <w:p>
      <w:pPr>
        <w:spacing w:line="288" w:lineRule="auto"/>
        <w:rPr>
          <w:rFonts w:ascii="宋体" w:hAnsi="宋体" w:cs="宋体"/>
          <w:szCs w:val="24"/>
        </w:rPr>
      </w:pPr>
      <w:r>
        <w:rPr>
          <w:rFonts w:ascii="宋体" w:hAnsi="宋体" w:cs="宋体"/>
          <w:szCs w:val="24"/>
        </w:rPr>
        <w:t>8</w:t>
      </w:r>
      <w:r>
        <w:rPr>
          <w:rFonts w:hint="eastAsia" w:ascii="宋体" w:hAnsi="宋体" w:cs="宋体"/>
          <w:szCs w:val="24"/>
        </w:rPr>
        <w:t>.朗读活动管理：</w:t>
      </w:r>
    </w:p>
    <w:p>
      <w:pPr>
        <w:numPr>
          <w:ilvl w:val="0"/>
          <w:numId w:val="1"/>
        </w:numPr>
        <w:spacing w:line="288" w:lineRule="auto"/>
        <w:rPr>
          <w:rFonts w:ascii="宋体" w:hAnsi="宋体" w:cs="宋体"/>
          <w:szCs w:val="24"/>
        </w:rPr>
      </w:pPr>
      <w:r>
        <w:rPr>
          <w:rFonts w:hint="eastAsia" w:ascii="宋体" w:hAnsi="宋体" w:cs="宋体"/>
          <w:szCs w:val="24"/>
        </w:rPr>
        <w:t>新增发布活动、查找活动、编辑活动、启用停用活动、查看作品、指定素材分类；</w:t>
      </w:r>
    </w:p>
    <w:p>
      <w:pPr>
        <w:numPr>
          <w:ilvl w:val="0"/>
          <w:numId w:val="1"/>
        </w:numPr>
        <w:spacing w:line="288" w:lineRule="auto"/>
        <w:rPr>
          <w:rFonts w:ascii="宋体" w:hAnsi="宋体" w:cs="宋体"/>
          <w:szCs w:val="24"/>
        </w:rPr>
      </w:pPr>
      <w:r>
        <w:rPr>
          <w:rFonts w:hint="eastAsia" w:ascii="宋体" w:hAnsi="宋体" w:cs="宋体"/>
          <w:szCs w:val="24"/>
        </w:rPr>
        <w:t>机构用户设置好朗读活动之后可在后台查看活动报名情况的汇总情况，包括姓名、电话、班级、微信用户、参数类别等信息；同时可将汇总数据导出，形成汇总表格，方便用户管理朗读活动；</w:t>
      </w:r>
    </w:p>
    <w:p>
      <w:pPr>
        <w:spacing w:line="288" w:lineRule="auto"/>
        <w:rPr>
          <w:rFonts w:ascii="宋体" w:hAnsi="宋体" w:cs="宋体"/>
          <w:szCs w:val="24"/>
        </w:rPr>
      </w:pPr>
      <w:r>
        <w:rPr>
          <w:rFonts w:ascii="宋体" w:hAnsi="宋体" w:cs="宋体"/>
          <w:szCs w:val="24"/>
        </w:rPr>
        <w:t>9</w:t>
      </w:r>
      <w:r>
        <w:rPr>
          <w:rFonts w:hint="eastAsia" w:ascii="宋体" w:hAnsi="宋体" w:cs="宋体"/>
          <w:szCs w:val="24"/>
        </w:rPr>
        <w:t>.机构后台数据统计情况：</w:t>
      </w:r>
    </w:p>
    <w:p>
      <w:pPr>
        <w:numPr>
          <w:ilvl w:val="0"/>
          <w:numId w:val="2"/>
        </w:numPr>
        <w:spacing w:line="288" w:lineRule="auto"/>
        <w:rPr>
          <w:rFonts w:ascii="宋体" w:hAnsi="宋体" w:cs="宋体"/>
          <w:szCs w:val="24"/>
        </w:rPr>
      </w:pPr>
      <w:r>
        <w:rPr>
          <w:rFonts w:hint="eastAsia" w:ascii="宋体" w:hAnsi="宋体" w:cs="宋体"/>
          <w:szCs w:val="24"/>
        </w:rPr>
        <w:t>设备总数、在线设备数、启用设备数；</w:t>
      </w:r>
    </w:p>
    <w:p>
      <w:pPr>
        <w:numPr>
          <w:ilvl w:val="0"/>
          <w:numId w:val="2"/>
        </w:numPr>
        <w:spacing w:line="288" w:lineRule="auto"/>
        <w:rPr>
          <w:rFonts w:ascii="宋体" w:hAnsi="宋体" w:cs="宋体"/>
          <w:szCs w:val="24"/>
        </w:rPr>
      </w:pPr>
      <w:r>
        <w:rPr>
          <w:rFonts w:hint="eastAsia" w:ascii="宋体" w:hAnsi="宋体" w:cs="宋体"/>
          <w:szCs w:val="24"/>
        </w:rPr>
        <w:t>总用户数、日增用户数、周增用户数、月增用户数；</w:t>
      </w:r>
    </w:p>
    <w:p>
      <w:pPr>
        <w:numPr>
          <w:ilvl w:val="0"/>
          <w:numId w:val="2"/>
        </w:numPr>
        <w:spacing w:line="288" w:lineRule="auto"/>
        <w:rPr>
          <w:rFonts w:ascii="宋体" w:hAnsi="宋体" w:cs="宋体"/>
          <w:szCs w:val="24"/>
        </w:rPr>
      </w:pPr>
      <w:r>
        <w:rPr>
          <w:rFonts w:hint="eastAsia" w:ascii="宋体" w:hAnsi="宋体" w:cs="宋体"/>
          <w:szCs w:val="24"/>
        </w:rPr>
        <w:t>总朗读数、日朗读数、周朗读数、月朗读数；</w:t>
      </w:r>
    </w:p>
    <w:p>
      <w:pPr>
        <w:numPr>
          <w:ilvl w:val="0"/>
          <w:numId w:val="2"/>
        </w:numPr>
        <w:spacing w:line="288" w:lineRule="auto"/>
        <w:rPr>
          <w:rFonts w:ascii="宋体" w:hAnsi="宋体" w:cs="宋体"/>
          <w:szCs w:val="24"/>
        </w:rPr>
      </w:pPr>
      <w:r>
        <w:rPr>
          <w:rFonts w:hint="eastAsia" w:ascii="宋体" w:hAnsi="宋体" w:cs="宋体"/>
          <w:szCs w:val="24"/>
        </w:rPr>
        <w:t>已发布作品数、待审核作品数、举报作品总数、举报作品待处理数；</w:t>
      </w:r>
    </w:p>
    <w:p>
      <w:pPr>
        <w:numPr>
          <w:ilvl w:val="0"/>
          <w:numId w:val="2"/>
        </w:numPr>
        <w:spacing w:line="288" w:lineRule="auto"/>
        <w:rPr>
          <w:rFonts w:ascii="宋体" w:hAnsi="宋体" w:cs="宋体"/>
          <w:szCs w:val="24"/>
        </w:rPr>
      </w:pPr>
      <w:r>
        <w:rPr>
          <w:rFonts w:hint="eastAsia" w:ascii="宋体" w:hAnsi="宋体" w:cs="宋体"/>
          <w:szCs w:val="24"/>
        </w:rPr>
        <w:t>热门文章top10的统计排行，作品分享top10的统计排行，作品播放top10的统计排行，作品点赞top10的排行；</w:t>
      </w:r>
    </w:p>
    <w:p>
      <w:pPr>
        <w:spacing w:line="288" w:lineRule="auto"/>
        <w:rPr>
          <w:rFonts w:ascii="宋体" w:hAnsi="宋体" w:cs="宋体"/>
          <w:szCs w:val="24"/>
        </w:rPr>
      </w:pPr>
      <w:r>
        <w:rPr>
          <w:rFonts w:hint="eastAsia" w:ascii="宋体" w:hAnsi="宋体" w:cs="宋体"/>
          <w:szCs w:val="24"/>
        </w:rPr>
        <w:t>1</w:t>
      </w:r>
      <w:r>
        <w:rPr>
          <w:rFonts w:ascii="宋体" w:hAnsi="宋体" w:cs="宋体"/>
          <w:szCs w:val="24"/>
        </w:rPr>
        <w:t>0</w:t>
      </w:r>
      <w:r>
        <w:rPr>
          <w:rFonts w:hint="eastAsia" w:ascii="宋体" w:hAnsi="宋体" w:cs="宋体"/>
          <w:szCs w:val="24"/>
        </w:rPr>
        <w:t>.作品审核发布机制：机构可选择“先发布后审核”或者“先审核后发布”中任一模式；</w:t>
      </w:r>
    </w:p>
    <w:p>
      <w:pPr>
        <w:spacing w:line="288" w:lineRule="auto"/>
        <w:rPr>
          <w:rFonts w:ascii="宋体" w:hAnsi="宋体" w:cs="宋体"/>
          <w:szCs w:val="24"/>
        </w:rPr>
      </w:pPr>
      <w:r>
        <w:rPr>
          <w:rFonts w:hint="eastAsia" w:ascii="宋体" w:hAnsi="宋体" w:cs="宋体"/>
          <w:szCs w:val="24"/>
        </w:rPr>
        <w:t>1</w:t>
      </w:r>
      <w:r>
        <w:rPr>
          <w:rFonts w:ascii="宋体" w:hAnsi="宋体" w:cs="宋体"/>
          <w:szCs w:val="24"/>
        </w:rPr>
        <w:t>1</w:t>
      </w:r>
      <w:r>
        <w:rPr>
          <w:rFonts w:hint="eastAsia" w:ascii="宋体" w:hAnsi="宋体" w:cs="宋体"/>
          <w:szCs w:val="24"/>
        </w:rPr>
        <w:t>.支持机构自主上传背景音乐</w:t>
      </w:r>
      <w:r>
        <w:rPr>
          <w:rFonts w:ascii="宋体" w:hAnsi="宋体" w:cs="宋体"/>
          <w:szCs w:val="24"/>
        </w:rPr>
        <w:t>；</w:t>
      </w:r>
    </w:p>
    <w:p>
      <w:pPr>
        <w:spacing w:line="288" w:lineRule="auto"/>
        <w:rPr>
          <w:rFonts w:ascii="宋体" w:hAnsi="宋体" w:cs="宋体"/>
          <w:szCs w:val="24"/>
        </w:rPr>
      </w:pPr>
      <w:r>
        <w:rPr>
          <w:rFonts w:hint="eastAsia" w:ascii="宋体" w:hAnsi="宋体" w:cs="宋体"/>
          <w:szCs w:val="24"/>
        </w:rPr>
        <w:t>12.支持后台查看测评音频记录、背诵音频记录；</w:t>
      </w:r>
    </w:p>
    <w:p>
      <w:pPr>
        <w:spacing w:line="24" w:lineRule="atLeast"/>
        <w:rPr>
          <w:rFonts w:ascii="宋体" w:hAnsi="宋体" w:cs="宋体"/>
          <w:b/>
          <w:bCs/>
          <w:szCs w:val="24"/>
        </w:rPr>
      </w:pPr>
    </w:p>
    <w:p>
      <w:pPr>
        <w:spacing w:line="24" w:lineRule="atLeast"/>
        <w:rPr>
          <w:rFonts w:ascii="宋体" w:hAnsi="宋体" w:cs="宋体"/>
          <w:b/>
          <w:szCs w:val="24"/>
        </w:rPr>
      </w:pPr>
      <w:r>
        <w:rPr>
          <w:rFonts w:hint="eastAsia" w:ascii="宋体" w:hAnsi="宋体" w:cs="宋体"/>
          <w:b/>
          <w:szCs w:val="24"/>
        </w:rPr>
        <w:t>（四）朗读资源</w:t>
      </w:r>
    </w:p>
    <w:p>
      <w:pPr>
        <w:spacing w:line="24" w:lineRule="atLeast"/>
        <w:rPr>
          <w:rFonts w:ascii="宋体" w:hAnsi="宋体" w:cs="宋体"/>
          <w:szCs w:val="24"/>
        </w:rPr>
      </w:pPr>
      <w:r>
        <w:rPr>
          <w:rFonts w:hint="eastAsia" w:ascii="宋体" w:hAnsi="宋体" w:cs="宋体"/>
          <w:bCs/>
          <w:kern w:val="0"/>
          <w:szCs w:val="24"/>
        </w:rPr>
        <w:t>1.朗读文章类资源总数</w:t>
      </w:r>
      <w:r>
        <w:rPr>
          <w:rFonts w:ascii="宋体" w:hAnsi="宋体" w:cs="宋体"/>
          <w:bCs/>
          <w:kern w:val="0"/>
          <w:szCs w:val="24"/>
        </w:rPr>
        <w:t>56</w:t>
      </w:r>
      <w:r>
        <w:rPr>
          <w:rFonts w:hint="eastAsia" w:ascii="宋体" w:hAnsi="宋体" w:cs="宋体"/>
          <w:bCs/>
          <w:kern w:val="0"/>
          <w:szCs w:val="24"/>
        </w:rPr>
        <w:t>000+，需包含以下分类：</w:t>
      </w:r>
      <w:r>
        <w:rPr>
          <w:rFonts w:hint="eastAsia" w:ascii="宋体" w:hAnsi="宋体" w:cs="宋体"/>
          <w:szCs w:val="24"/>
        </w:rPr>
        <w:t>诗词大汇、英语名篇、童话寓言、诗歌散文、经典文学选段、经典电影台词、中华诗文经典、红色经典、红色家书、党性教育、绕口令、习主席语录、歌颂祖国、毛泽东诗词、名家经典、读我原创、历史风貌、小语种专区、重温国学、节日素材、为你读诗绘本朗读、生态文化诗词、军事好书等；支持用户方在朗读亭上自定义展示素材分类；</w:t>
      </w:r>
    </w:p>
    <w:p>
      <w:r>
        <w:rPr>
          <w:rFonts w:hint="eastAsia"/>
        </w:rPr>
        <w:t>2.抗疫专区1</w:t>
      </w:r>
      <w:r>
        <w:t>000</w:t>
      </w:r>
      <w:r>
        <w:rPr>
          <w:rFonts w:hint="eastAsia"/>
        </w:rPr>
        <w:t>+：需包含防疫手册、抗疫原创集、书香战疫等多个分类</w:t>
      </w:r>
    </w:p>
    <w:p>
      <w:r>
        <w:rPr>
          <w:rFonts w:hint="eastAsia"/>
        </w:rPr>
        <w:t>3</w:t>
      </w:r>
      <w:r>
        <w:t>.</w:t>
      </w:r>
      <w:r>
        <w:rPr>
          <w:rFonts w:hint="eastAsia"/>
        </w:rPr>
        <w:t>党建阵地</w:t>
      </w:r>
      <w:r>
        <w:t>3600</w:t>
      </w:r>
      <w:r>
        <w:rPr>
          <w:rFonts w:hint="eastAsia"/>
        </w:rPr>
        <w:t>+：需包含思想理论、时政热点、基层党建、党史人物、全面小康、三严三实、两学一做、党刊精选、有声智库（包含习近平总书记讲话原声209）、党课随身听（包含原声20）、优秀党员事迹实录、脱贫攻坚、两会原声、人民知心话、中国青年、最可爱的人（军事）、深化改革开放、从严治党、建军节选、四史教育等多个分类；</w:t>
      </w:r>
    </w:p>
    <w:p>
      <w:r>
        <w:rPr>
          <w:rFonts w:hint="eastAsia"/>
        </w:rPr>
        <w:t>4</w:t>
      </w:r>
      <w:r>
        <w:t>.</w:t>
      </w:r>
      <w:r>
        <w:rPr>
          <w:rFonts w:hint="eastAsia"/>
        </w:rPr>
        <w:t>视频配音5</w:t>
      </w:r>
      <w:r>
        <w:t>50</w:t>
      </w:r>
      <w:r>
        <w:rPr>
          <w:rFonts w:hint="eastAsia"/>
        </w:rPr>
        <w:t>+：需包含华语经典影视、高分外语影视、名人故事、演讲训练营、高分国漫、优秀记录片等多个分类；</w:t>
      </w:r>
    </w:p>
    <w:p>
      <w:pPr>
        <w:spacing w:line="24" w:lineRule="atLeast"/>
        <w:rPr>
          <w:rFonts w:ascii="宋体" w:hAnsi="宋体" w:cs="宋体"/>
          <w:color w:val="000000"/>
          <w:kern w:val="0"/>
          <w:szCs w:val="24"/>
        </w:rPr>
      </w:pPr>
      <w:r>
        <w:rPr>
          <w:rFonts w:ascii="宋体" w:hAnsi="宋体" w:cs="宋体"/>
          <w:szCs w:val="24"/>
        </w:rPr>
        <w:t>5</w:t>
      </w:r>
      <w:r>
        <w:rPr>
          <w:rFonts w:hint="eastAsia" w:ascii="宋体" w:hAnsi="宋体" w:cs="宋体"/>
          <w:szCs w:val="24"/>
        </w:rPr>
        <w:t>.</w:t>
      </w:r>
      <w:r>
        <w:rPr>
          <w:rFonts w:hint="eastAsia" w:ascii="宋体" w:hAnsi="宋体" w:cs="宋体"/>
          <w:color w:val="000000"/>
          <w:kern w:val="0"/>
          <w:szCs w:val="24"/>
        </w:rPr>
        <w:t>朗读背景音乐</w:t>
      </w:r>
      <w:r>
        <w:rPr>
          <w:rFonts w:ascii="宋体" w:hAnsi="宋体" w:cs="宋体"/>
          <w:color w:val="000000"/>
          <w:kern w:val="0"/>
          <w:szCs w:val="24"/>
        </w:rPr>
        <w:t>储备8000+，前端展示6</w:t>
      </w:r>
      <w:r>
        <w:rPr>
          <w:rFonts w:hint="eastAsia" w:ascii="宋体" w:hAnsi="宋体" w:cs="宋体"/>
          <w:color w:val="000000"/>
          <w:kern w:val="0"/>
          <w:szCs w:val="24"/>
        </w:rPr>
        <w:t>00+，分类需包括安静、轻快、史诗、感人、进取、浪漫、悲伤等多种类型，</w:t>
      </w:r>
      <w:r>
        <w:rPr>
          <w:rFonts w:hint="eastAsia" w:ascii="宋体" w:hAnsi="宋体" w:cs="宋体"/>
          <w:kern w:val="0"/>
          <w:szCs w:val="24"/>
        </w:rPr>
        <w:t>主题包括歌颂祖国、励志人生、恋爱心事、青春校园、思乡亲情、童真童趣、友谊情深、自然诗意。</w:t>
      </w:r>
      <w:r>
        <w:rPr>
          <w:rFonts w:hint="eastAsia" w:ascii="宋体" w:hAnsi="宋体" w:cs="宋体"/>
          <w:color w:val="000000"/>
          <w:kern w:val="0"/>
          <w:szCs w:val="24"/>
        </w:rPr>
        <w:t>读者可根据不同主题的朗读内容选择不同的背景配乐，更能打造一个引人入胜的朗读情景；</w:t>
      </w:r>
    </w:p>
    <w:p>
      <w:pPr>
        <w:spacing w:line="24" w:lineRule="atLeast"/>
        <w:rPr>
          <w:rFonts w:ascii="宋体" w:hAnsi="宋体" w:cs="宋体"/>
          <w:szCs w:val="24"/>
        </w:rPr>
      </w:pPr>
      <w:r>
        <w:rPr>
          <w:rFonts w:ascii="宋体" w:hAnsi="宋体" w:cs="宋体"/>
          <w:szCs w:val="24"/>
        </w:rPr>
        <w:t>6</w:t>
      </w:r>
      <w:r>
        <w:rPr>
          <w:rFonts w:hint="eastAsia" w:ascii="宋体" w:hAnsi="宋体" w:cs="宋体"/>
          <w:szCs w:val="24"/>
        </w:rPr>
        <w:t>.名家朗读示范音频2</w:t>
      </w:r>
      <w:r>
        <w:rPr>
          <w:rFonts w:ascii="宋体" w:hAnsi="宋体" w:cs="宋体"/>
          <w:szCs w:val="24"/>
        </w:rPr>
        <w:t>6</w:t>
      </w:r>
      <w:r>
        <w:rPr>
          <w:rFonts w:hint="eastAsia" w:ascii="宋体" w:hAnsi="宋体" w:cs="宋体"/>
          <w:szCs w:val="24"/>
        </w:rPr>
        <w:t>00+，需包括中华古诗文经典诵读、名家读老舍、等专业音频；</w:t>
      </w:r>
    </w:p>
    <w:p>
      <w:pPr>
        <w:spacing w:line="24" w:lineRule="atLeast"/>
        <w:rPr>
          <w:rFonts w:ascii="宋体" w:hAnsi="宋体" w:cs="宋体"/>
          <w:szCs w:val="24"/>
        </w:rPr>
      </w:pPr>
      <w:r>
        <w:rPr>
          <w:rFonts w:ascii="宋体" w:hAnsi="宋体" w:cs="宋体"/>
          <w:szCs w:val="24"/>
        </w:rPr>
        <w:t>7</w:t>
      </w:r>
      <w:r>
        <w:rPr>
          <w:rFonts w:hint="eastAsia" w:ascii="宋体" w:hAnsi="宋体" w:cs="宋体"/>
          <w:szCs w:val="24"/>
        </w:rPr>
        <w:t>.测评模块资源需包含两大模块：</w:t>
      </w:r>
    </w:p>
    <w:p>
      <w:pPr>
        <w:spacing w:line="24" w:lineRule="atLeast"/>
        <w:rPr>
          <w:rFonts w:ascii="宋体" w:hAnsi="宋体" w:cs="宋体"/>
          <w:szCs w:val="24"/>
        </w:rPr>
      </w:pPr>
      <w:r>
        <w:rPr>
          <w:rFonts w:hint="eastAsia" w:ascii="宋体" w:hAnsi="宋体" w:cs="宋体"/>
          <w:szCs w:val="24"/>
        </w:rPr>
        <w:t>1）英语口语测评300篇以上：英语口语类为朗读亭特色资源。英语测评环节包含了系统批改、语音识别与分析等技术，可实现朗读口语自动评分、智能纠错等。</w:t>
      </w:r>
    </w:p>
    <w:p>
      <w:pPr>
        <w:spacing w:line="24" w:lineRule="atLeast"/>
        <w:rPr>
          <w:rFonts w:ascii="宋体" w:hAnsi="宋体" w:cs="宋体"/>
          <w:szCs w:val="24"/>
        </w:rPr>
      </w:pPr>
      <w:r>
        <w:rPr>
          <w:rFonts w:hint="eastAsia" w:ascii="宋体" w:hAnsi="宋体" w:cs="宋体"/>
          <w:szCs w:val="24"/>
        </w:rPr>
        <w:t>2）普通话测评40000+（字库）、39000+（词库）、100+（篇章）：普通话水平测试练习包含字词句段模式，可通过流利度、准确度、声调、发音、完整度分析，且能够将读错词汇汇总供读者知晓，提供练习结果反馈。</w:t>
      </w:r>
    </w:p>
    <w:p>
      <w:pPr>
        <w:spacing w:line="24" w:lineRule="atLeast"/>
        <w:rPr>
          <w:rFonts w:ascii="宋体" w:hAnsi="宋体" w:cs="宋体"/>
          <w:szCs w:val="24"/>
        </w:rPr>
      </w:pPr>
      <w:r>
        <w:rPr>
          <w:rFonts w:ascii="宋体" w:hAnsi="宋体" w:cs="宋体"/>
          <w:szCs w:val="24"/>
        </w:rPr>
        <w:t>8</w:t>
      </w:r>
      <w:r>
        <w:rPr>
          <w:rFonts w:hint="eastAsia" w:ascii="宋体" w:hAnsi="宋体" w:cs="宋体"/>
          <w:szCs w:val="24"/>
        </w:rPr>
        <w:t>.中国地方方言朗读400+，为更好的保护中国非物质文化的方言，朗读资源中需包含广东话、东北话、江南话、闽南话、湖南话、客家话、江西话、四川话等。</w:t>
      </w:r>
    </w:p>
    <w:p>
      <w:pPr>
        <w:spacing w:line="24" w:lineRule="atLeast"/>
        <w:rPr>
          <w:rFonts w:ascii="宋体" w:hAnsi="宋体" w:cs="宋体"/>
          <w:b/>
          <w:szCs w:val="24"/>
        </w:rPr>
      </w:pPr>
    </w:p>
    <w:p>
      <w:pPr>
        <w:spacing w:line="24" w:lineRule="atLeast"/>
        <w:rPr>
          <w:rFonts w:ascii="宋体" w:hAnsi="宋体" w:cs="宋体"/>
          <w:b/>
          <w:szCs w:val="24"/>
        </w:rPr>
      </w:pPr>
      <w:r>
        <w:rPr>
          <w:rFonts w:hint="eastAsia" w:ascii="宋体" w:hAnsi="宋体" w:cs="宋体"/>
          <w:b/>
          <w:szCs w:val="24"/>
        </w:rPr>
        <w:t>（五）产品行业合规性认证</w:t>
      </w:r>
    </w:p>
    <w:p>
      <w:pPr>
        <w:spacing w:line="24" w:lineRule="atLeast"/>
        <w:jc w:val="left"/>
        <w:rPr>
          <w:rFonts w:ascii="宋体" w:hAnsi="宋体" w:cs="宋体"/>
          <w:szCs w:val="24"/>
        </w:rPr>
      </w:pPr>
      <w:r>
        <w:rPr>
          <w:rFonts w:hint="eastAsia" w:ascii="宋体" w:hAnsi="宋体" w:cs="宋体"/>
          <w:szCs w:val="24"/>
        </w:rPr>
        <w:t>1.为保证产品质量，要求产品制造商通过质量管理体系认证、环境管理体系认证、职业健康安全管理体系认证，需提供相关认证证书复印件；</w:t>
      </w:r>
    </w:p>
    <w:p>
      <w:pPr>
        <w:spacing w:line="24" w:lineRule="atLeast"/>
        <w:jc w:val="left"/>
        <w:rPr>
          <w:rFonts w:ascii="宋体" w:hAnsi="宋体" w:cs="宋体"/>
          <w:szCs w:val="24"/>
        </w:rPr>
      </w:pPr>
      <w:r>
        <w:rPr>
          <w:rFonts w:hint="eastAsia" w:ascii="宋体" w:hAnsi="宋体" w:cs="宋体"/>
          <w:szCs w:val="24"/>
        </w:rPr>
        <w:t xml:space="preserve">2.为保证软件产品的合法性，防止知识产权纠纷，产品制造商应具有版权保护能力。需提供朗读系统相关的：朗读云录播软件、朗读亭朗读播放软件、朗读作品分享传播软件、朗读大赛支撑系统软件著作权； </w:t>
      </w:r>
    </w:p>
    <w:p>
      <w:pPr>
        <w:spacing w:line="24" w:lineRule="atLeast"/>
        <w:jc w:val="left"/>
        <w:rPr>
          <w:rFonts w:ascii="宋体" w:hAnsi="宋体" w:cs="宋体"/>
          <w:szCs w:val="24"/>
        </w:rPr>
      </w:pPr>
      <w:r>
        <w:rPr>
          <w:rFonts w:hint="eastAsia" w:ascii="宋体" w:hAnsi="宋体" w:cs="宋体"/>
          <w:szCs w:val="24"/>
        </w:rPr>
        <w:t>3.要求投标的朗读亭产品通过FCC、RoHS、IP54、PSE认证，保证整个硬件的安全、稳定和防尘防水；需提供上述认证证书；</w:t>
      </w:r>
    </w:p>
    <w:p>
      <w:pPr>
        <w:spacing w:line="24" w:lineRule="atLeast"/>
        <w:rPr>
          <w:rFonts w:ascii="宋体" w:hAnsi="宋体" w:cs="宋体"/>
          <w:szCs w:val="24"/>
        </w:rPr>
      </w:pPr>
      <w:r>
        <w:rPr>
          <w:rFonts w:hint="eastAsia" w:ascii="宋体" w:hAnsi="宋体" w:cs="宋体"/>
          <w:szCs w:val="24"/>
        </w:rPr>
        <w:t>4</w:t>
      </w:r>
      <w:r>
        <w:rPr>
          <w:rFonts w:ascii="宋体" w:hAnsi="宋体" w:cs="宋体"/>
          <w:szCs w:val="24"/>
        </w:rPr>
        <w:t>.</w:t>
      </w:r>
      <w:r>
        <w:rPr>
          <w:rFonts w:hint="eastAsia" w:ascii="宋体" w:hAnsi="宋体" w:cs="宋体"/>
          <w:szCs w:val="24"/>
        </w:rPr>
        <w:t>需提供朗读机和触控一体机的3</w:t>
      </w:r>
      <w:r>
        <w:rPr>
          <w:rFonts w:ascii="宋体" w:hAnsi="宋体" w:cs="宋体"/>
          <w:szCs w:val="24"/>
        </w:rPr>
        <w:t>C</w:t>
      </w:r>
      <w:r>
        <w:rPr>
          <w:rFonts w:hint="eastAsia" w:ascii="宋体" w:hAnsi="宋体" w:cs="宋体"/>
          <w:szCs w:val="24"/>
        </w:rPr>
        <w:t>证明，且要求该证书为朗读亭产品制造商所有；</w:t>
      </w:r>
    </w:p>
    <w:p>
      <w:pPr>
        <w:spacing w:line="24" w:lineRule="atLeast"/>
        <w:rPr>
          <w:rFonts w:ascii="宋体" w:hAnsi="宋体" w:cs="宋体"/>
          <w:b/>
          <w:szCs w:val="24"/>
        </w:rPr>
      </w:pPr>
      <w:r>
        <w:rPr>
          <w:rFonts w:hint="eastAsia" w:ascii="宋体" w:hAnsi="宋体" w:cs="宋体"/>
          <w:b/>
          <w:szCs w:val="24"/>
        </w:rPr>
        <w:t>（六）资源正版化及质量要求</w:t>
      </w:r>
    </w:p>
    <w:p>
      <w:pPr>
        <w:spacing w:line="24" w:lineRule="atLeast"/>
        <w:jc w:val="left"/>
        <w:rPr>
          <w:rFonts w:ascii="宋体" w:hAnsi="宋体" w:cs="宋体"/>
          <w:szCs w:val="24"/>
        </w:rPr>
      </w:pPr>
      <w:r>
        <w:rPr>
          <w:rFonts w:hint="eastAsia" w:ascii="宋体" w:hAnsi="宋体" w:cs="宋体"/>
          <w:szCs w:val="24"/>
        </w:rPr>
        <w:t xml:space="preserve">1.为保证朗读资源里《中华古诗文经典读本》的合法来源，要求投标人所投产品厂家提供相关证明材料，朗读作者包括但不限于：肖玉、陈亮、海霞、陆洋、虹云等知名大家； </w:t>
      </w:r>
    </w:p>
    <w:p>
      <w:pPr>
        <w:spacing w:line="24" w:lineRule="atLeast"/>
        <w:jc w:val="left"/>
        <w:rPr>
          <w:rFonts w:ascii="宋体" w:hAnsi="宋体" w:cs="宋体"/>
          <w:szCs w:val="24"/>
        </w:rPr>
      </w:pPr>
      <w:r>
        <w:rPr>
          <w:rFonts w:hint="eastAsia" w:ascii="宋体" w:hAnsi="宋体" w:cs="宋体"/>
          <w:szCs w:val="24"/>
        </w:rPr>
        <w:t>2. 双音轨资源中要求提供《伊索寓言》、《格林童话》、《安徒生童话》、《三字经》、《弟子规》、《论语》、《唐诗》、《千字文》、《中外名人》等内容，且总时长不得少于2059分钟，需提供授权文件及详细目录</w:t>
      </w:r>
    </w:p>
    <w:p>
      <w:pPr>
        <w:spacing w:line="24" w:lineRule="atLeast"/>
        <w:jc w:val="left"/>
        <w:rPr>
          <w:rFonts w:ascii="宋体" w:hAnsi="宋体" w:cs="宋体"/>
          <w:szCs w:val="24"/>
        </w:rPr>
      </w:pPr>
      <w:r>
        <w:rPr>
          <w:rFonts w:hint="eastAsia" w:ascii="宋体" w:hAnsi="宋体" w:cs="宋体"/>
          <w:szCs w:val="24"/>
        </w:rPr>
        <w:t>3. 需提供《龟兔赛跑》、《井底之蛙》、《农夫与蛇》、《守株待兔》、《乌鸦喝水》、《小小漫画家》、《二个我》、《我的超级爸爸》、《我的超级妈妈》等具有浓厚教育意义的优秀绘本,</w:t>
      </w:r>
      <w:r>
        <w:rPr>
          <w:rFonts w:hint="eastAsia" w:ascii="宋体" w:hAnsi="宋体" w:cs="宋体"/>
          <w:color w:val="000000"/>
          <w:szCs w:val="24"/>
        </w:rPr>
        <w:t xml:space="preserve"> </w:t>
      </w:r>
      <w:r>
        <w:rPr>
          <w:rFonts w:hint="eastAsia" w:ascii="宋体" w:hAnsi="宋体" w:cs="宋体"/>
          <w:szCs w:val="24"/>
        </w:rPr>
        <w:t>需提供资源授权证明材料及上述绘本的作品登记证;</w:t>
      </w:r>
    </w:p>
    <w:p>
      <w:pPr>
        <w:spacing w:line="24" w:lineRule="atLeast"/>
        <w:jc w:val="left"/>
        <w:rPr>
          <w:rFonts w:ascii="宋体" w:hAnsi="宋体" w:cs="宋体"/>
          <w:szCs w:val="24"/>
        </w:rPr>
      </w:pPr>
      <w:r>
        <w:rPr>
          <w:rFonts w:hint="eastAsia" w:ascii="宋体" w:hAnsi="宋体" w:cs="宋体"/>
          <w:szCs w:val="24"/>
        </w:rPr>
        <w:t>4.为保证朗读资源版权合法性，需提供相关朗读资源版权授权书，包括湖北科学技术出版社、湖北人民出版社、湖北美术出版社、湖北教育出版社、长江少年儿童出版社、长江文艺出版社等授权文件；</w:t>
      </w:r>
    </w:p>
    <w:p>
      <w:pPr>
        <w:spacing w:line="24" w:lineRule="atLeast"/>
        <w:jc w:val="left"/>
        <w:rPr>
          <w:rFonts w:ascii="宋体" w:hAnsi="宋体" w:cs="宋体"/>
          <w:szCs w:val="24"/>
        </w:rPr>
      </w:pPr>
      <w:r>
        <w:rPr>
          <w:rFonts w:hint="eastAsia" w:ascii="宋体" w:hAnsi="宋体" w:cs="宋体"/>
          <w:szCs w:val="24"/>
        </w:rPr>
        <w:t>5.为保证朗读亭使用的背景音乐无知识产权纠纷，要求产品制造商提供背景音乐的正版授权文件，且要求数量不得少于8000首，需在授权文件里面体现数量；</w:t>
      </w:r>
    </w:p>
    <w:p>
      <w:pPr>
        <w:spacing w:line="24" w:lineRule="atLeast"/>
        <w:rPr>
          <w:rFonts w:ascii="宋体" w:hAnsi="宋体" w:cs="宋体"/>
          <w:b/>
          <w:szCs w:val="24"/>
        </w:rPr>
      </w:pPr>
      <w:r>
        <w:rPr>
          <w:rFonts w:hint="eastAsia" w:ascii="宋体" w:hAnsi="宋体" w:cs="宋体"/>
          <w:b/>
          <w:szCs w:val="24"/>
        </w:rPr>
        <w:t>（七）活动及服务质量要求</w:t>
      </w:r>
    </w:p>
    <w:p>
      <w:pPr>
        <w:spacing w:line="24" w:lineRule="atLeast"/>
        <w:jc w:val="left"/>
        <w:rPr>
          <w:rFonts w:ascii="宋体" w:hAnsi="宋体" w:cs="宋体"/>
          <w:szCs w:val="24"/>
        </w:rPr>
      </w:pPr>
      <w:r>
        <w:rPr>
          <w:rFonts w:hint="eastAsia" w:ascii="宋体" w:hAnsi="宋体" w:cs="宋体"/>
          <w:szCs w:val="24"/>
        </w:rPr>
        <w:t>1.信用及售后实力：为保证项目顺利进行及售后服务质量，要求产品制造商具有信用等级3A、诚信经营3A以及质量、服务、信誉方面的荣誉证书；</w:t>
      </w:r>
    </w:p>
    <w:p>
      <w:pPr>
        <w:spacing w:line="24" w:lineRule="atLeast"/>
        <w:jc w:val="left"/>
        <w:rPr>
          <w:rFonts w:ascii="宋体" w:hAnsi="宋体" w:cs="宋体"/>
          <w:szCs w:val="24"/>
        </w:rPr>
      </w:pPr>
      <w:r>
        <w:rPr>
          <w:rFonts w:hint="eastAsia" w:ascii="宋体" w:hAnsi="宋体" w:cs="宋体"/>
          <w:szCs w:val="24"/>
        </w:rPr>
        <w:t>2.活动质量及影响力：为保证采购方举办朗读活动的质量与知名度，要求产品制造商与中央电视台、中国国际电视总公司等知名机构有类似活动合作经历，可与这些知名机构共同举办同类活动，要求投标时提供原厂服务承诺函，保证后续活动质量及影响力；中标后需提供相关合作协议证明文件，否则按虚假响应处理，并报相关单位处理；</w:t>
      </w:r>
    </w:p>
    <w:p>
      <w:pPr>
        <w:spacing w:line="24" w:lineRule="atLeast"/>
        <w:jc w:val="left"/>
        <w:rPr>
          <w:rFonts w:ascii="宋体" w:hAnsi="宋体" w:cs="宋体"/>
          <w:szCs w:val="24"/>
        </w:rPr>
      </w:pPr>
      <w:r>
        <w:rPr>
          <w:rFonts w:hint="eastAsia" w:ascii="宋体" w:hAnsi="宋体" w:cs="宋体"/>
          <w:szCs w:val="24"/>
        </w:rPr>
        <w:t>3.培训能力：产品制造商需具有与国家新闻出版广电总局(或其全资子公司)或同等权威机构在诵读与语言能力提高方向合作协议，并能基于采购人需求发放相关专业证书，要求投标时提供原厂服务承诺函，保证后续服务质量；中标后需提供相关合作协议证明文件，否则按虚假响应处理，并报相关单位处理 ；</w:t>
      </w:r>
    </w:p>
    <w:p>
      <w:pPr>
        <w:spacing w:line="24" w:lineRule="atLeast"/>
        <w:rPr>
          <w:rFonts w:hint="eastAsia" w:ascii="宋体" w:hAnsi="宋体" w:cs="宋体"/>
          <w:b/>
          <w:szCs w:val="24"/>
          <w:lang w:val="en-US" w:eastAsia="zh-CN"/>
        </w:rPr>
      </w:pPr>
      <w:r>
        <w:rPr>
          <w:rFonts w:hint="eastAsia" w:ascii="宋体" w:hAnsi="宋体" w:cs="宋体"/>
          <w:b/>
          <w:szCs w:val="24"/>
          <w:lang w:eastAsia="zh-CN"/>
        </w:rPr>
        <w:t>（</w:t>
      </w:r>
      <w:r>
        <w:rPr>
          <w:rFonts w:hint="eastAsia" w:ascii="宋体" w:hAnsi="宋体" w:cs="宋体"/>
          <w:b/>
          <w:szCs w:val="24"/>
          <w:lang w:val="en-US" w:eastAsia="zh-CN"/>
        </w:rPr>
        <w:t>八</w:t>
      </w:r>
      <w:r>
        <w:rPr>
          <w:rFonts w:hint="eastAsia" w:ascii="宋体" w:hAnsi="宋体" w:cs="宋体"/>
          <w:b/>
          <w:szCs w:val="24"/>
          <w:lang w:eastAsia="zh-CN"/>
        </w:rPr>
        <w:t>）</w:t>
      </w:r>
      <w:r>
        <w:rPr>
          <w:rFonts w:hint="eastAsia" w:ascii="宋体" w:hAnsi="宋体" w:cs="宋体"/>
          <w:b/>
          <w:szCs w:val="24"/>
          <w:lang w:val="en-US" w:eastAsia="zh-CN"/>
        </w:rPr>
        <w:t>服务要求</w:t>
      </w:r>
    </w:p>
    <w:p>
      <w:pPr>
        <w:spacing w:line="24" w:lineRule="atLeast"/>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1、在服务期限内至少提供一次培训服务，包含对招标方相关管理人员进行订购产品的使用、后台管理培训和对最终使用用户的使用培训。</w:t>
      </w:r>
    </w:p>
    <w:p>
      <w:pPr>
        <w:rPr>
          <w:rFonts w:hint="eastAsia" w:ascii="宋体" w:hAnsi="宋体" w:cs="宋体"/>
          <w:b w:val="0"/>
          <w:kern w:val="2"/>
          <w:sz w:val="24"/>
          <w:szCs w:val="24"/>
          <w:lang w:val="en-US" w:eastAsia="zh-CN" w:bidi="ar-SA"/>
        </w:rPr>
      </w:pPr>
      <w:r>
        <w:rPr>
          <w:rFonts w:hint="eastAsia" w:ascii="宋体" w:hAnsi="宋体" w:cs="宋体"/>
          <w:b w:val="0"/>
          <w:kern w:val="2"/>
          <w:sz w:val="24"/>
          <w:szCs w:val="24"/>
          <w:lang w:val="en-US" w:eastAsia="zh-CN" w:bidi="ar-SA"/>
        </w:rPr>
        <w:t>2、售后服务要求：供应商应提供400热线或者免费服务固定电话。电话无法解决时，72小时内提供上门服务。供应商需每半年回访一次，了解用户使用情况并解答疑难问题，负责产品合同期内的免费维护。根据IP地址段提供网络服务，版权问题纠纷由供应商全权负责。</w:t>
      </w:r>
    </w:p>
    <w:p>
      <w:pPr>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3、要求签订合同10日交货，并调试正常运行使用，无法交货采购人有权终止合同。</w:t>
      </w:r>
    </w:p>
    <w:p>
      <w:pPr>
        <w:pStyle w:val="2"/>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（九）其他说明</w:t>
      </w:r>
    </w:p>
    <w:p>
      <w:pPr>
        <w:pStyle w:val="2"/>
        <w:rPr>
          <w:rFonts w:hint="eastAsia" w:ascii="宋体" w:hAnsi="宋体" w:cs="宋体"/>
          <w:b w:val="0"/>
          <w:kern w:val="2"/>
          <w:sz w:val="24"/>
          <w:szCs w:val="24"/>
          <w:lang w:val="en-US" w:eastAsia="zh-CN" w:bidi="ar-SA"/>
        </w:rPr>
      </w:pPr>
      <w:r>
        <w:rPr>
          <w:rFonts w:hint="eastAsia" w:ascii="宋体" w:hAnsi="宋体" w:cs="宋体"/>
          <w:b w:val="0"/>
          <w:kern w:val="2"/>
          <w:sz w:val="24"/>
          <w:szCs w:val="24"/>
          <w:lang w:val="en-US" w:eastAsia="zh-CN" w:bidi="ar-SA"/>
        </w:rPr>
        <w:t>1、合同价格包含本项目所有货物的运输、安装、调试及配套服务和应纳的税金等一切费用。</w:t>
      </w:r>
    </w:p>
    <w:p>
      <w:pPr>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2、设备硬件需提供最低三年质保。</w:t>
      </w:r>
    </w:p>
    <w:p>
      <w:pPr>
        <w:rPr>
          <w:rFonts w:hint="eastAsia" w:ascii="宋体" w:hAnsi="宋体" w:cs="宋体"/>
          <w:b w:val="0"/>
          <w:kern w:val="2"/>
          <w:sz w:val="24"/>
          <w:szCs w:val="24"/>
          <w:lang w:val="en-US" w:eastAsia="zh-CN" w:bidi="ar-SA"/>
        </w:rPr>
      </w:pPr>
      <w:r>
        <w:rPr>
          <w:rFonts w:hint="eastAsia" w:ascii="宋体" w:hAnsi="宋体" w:cs="宋体"/>
          <w:b w:val="0"/>
          <w:kern w:val="2"/>
          <w:sz w:val="24"/>
          <w:szCs w:val="24"/>
          <w:lang w:val="en-US" w:eastAsia="zh-CN" w:bidi="ar-SA"/>
        </w:rPr>
        <w:t>3、*后续必须承诺保证硬件正常运行（质保期内）、软件更新、资源实时在线更新、音频正常云端存储等，并且不产生任何其他费用。</w:t>
      </w:r>
    </w:p>
    <w:p>
      <w:pPr>
        <w:spacing w:line="24" w:lineRule="atLeast"/>
        <w:rPr>
          <w:rFonts w:ascii="宋体" w:hAnsi="宋体" w:cs="宋体"/>
          <w:szCs w:val="24"/>
        </w:rPr>
      </w:pPr>
      <w:r>
        <w:rPr>
          <w:rFonts w:ascii="宋体" w:hAnsi="宋体" w:eastAsia="宋体" w:cs="宋体"/>
          <w:sz w:val="24"/>
          <w:szCs w:val="24"/>
        </w:rPr>
        <w:t>特别说明： *项为此次采购的一切前提，如无法满足视为主动放弃。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67F59"/>
    <w:multiLevelType w:val="singleLevel"/>
    <w:tmpl w:val="31967F59"/>
    <w:lvl w:ilvl="0" w:tentative="0">
      <w:start w:val="1"/>
      <w:numFmt w:val="decimal"/>
      <w:suff w:val="nothing"/>
      <w:lvlText w:val="%1）"/>
      <w:lvlJc w:val="left"/>
      <w:pPr>
        <w:ind w:left="360" w:firstLine="0"/>
      </w:pPr>
    </w:lvl>
  </w:abstractNum>
  <w:abstractNum w:abstractNumId="1">
    <w:nsid w:val="393A451F"/>
    <w:multiLevelType w:val="singleLevel"/>
    <w:tmpl w:val="393A451F"/>
    <w:lvl w:ilvl="0" w:tentative="0">
      <w:start w:val="1"/>
      <w:numFmt w:val="decimal"/>
      <w:suff w:val="nothing"/>
      <w:lvlText w:val="%1）"/>
      <w:lvlJc w:val="left"/>
      <w:pPr>
        <w:ind w:left="3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02160"/>
    <w:rsid w:val="00035C03"/>
    <w:rsid w:val="0007009C"/>
    <w:rsid w:val="0007353D"/>
    <w:rsid w:val="0009705A"/>
    <w:rsid w:val="001D4125"/>
    <w:rsid w:val="001E4BAE"/>
    <w:rsid w:val="00254851"/>
    <w:rsid w:val="002E03B0"/>
    <w:rsid w:val="002E68D6"/>
    <w:rsid w:val="003705CC"/>
    <w:rsid w:val="00380C0B"/>
    <w:rsid w:val="00387640"/>
    <w:rsid w:val="003A30E4"/>
    <w:rsid w:val="003B5195"/>
    <w:rsid w:val="003C5545"/>
    <w:rsid w:val="003E3B45"/>
    <w:rsid w:val="00442791"/>
    <w:rsid w:val="00461D0D"/>
    <w:rsid w:val="00491ACE"/>
    <w:rsid w:val="006930B7"/>
    <w:rsid w:val="00731BE5"/>
    <w:rsid w:val="008A5953"/>
    <w:rsid w:val="00987C4B"/>
    <w:rsid w:val="009C6E01"/>
    <w:rsid w:val="009F35F1"/>
    <w:rsid w:val="00A05BFA"/>
    <w:rsid w:val="00A124F0"/>
    <w:rsid w:val="00AA4BFC"/>
    <w:rsid w:val="00AD0299"/>
    <w:rsid w:val="00B11495"/>
    <w:rsid w:val="00B135DA"/>
    <w:rsid w:val="00B43DEB"/>
    <w:rsid w:val="00B82917"/>
    <w:rsid w:val="00BD734D"/>
    <w:rsid w:val="00C4395B"/>
    <w:rsid w:val="00C856DF"/>
    <w:rsid w:val="00C862EF"/>
    <w:rsid w:val="00D12251"/>
    <w:rsid w:val="00D53E55"/>
    <w:rsid w:val="00D84B37"/>
    <w:rsid w:val="00E014FA"/>
    <w:rsid w:val="00EB4B44"/>
    <w:rsid w:val="00F44F91"/>
    <w:rsid w:val="00F57E30"/>
    <w:rsid w:val="0574781F"/>
    <w:rsid w:val="10EF1755"/>
    <w:rsid w:val="271878D3"/>
    <w:rsid w:val="2E802F35"/>
    <w:rsid w:val="3D5B5EF3"/>
    <w:rsid w:val="3E61650F"/>
    <w:rsid w:val="3EBB603F"/>
    <w:rsid w:val="435D1C26"/>
    <w:rsid w:val="47310687"/>
    <w:rsid w:val="59A02160"/>
    <w:rsid w:val="5AF10F4B"/>
    <w:rsid w:val="5D667349"/>
    <w:rsid w:val="61C5082F"/>
    <w:rsid w:val="64986EA5"/>
    <w:rsid w:val="65D760E7"/>
    <w:rsid w:val="66A018BF"/>
    <w:rsid w:val="6DD7093A"/>
    <w:rsid w:val="71B6786A"/>
    <w:rsid w:val="728E2CA9"/>
    <w:rsid w:val="798C6361"/>
    <w:rsid w:val="FBD5E344"/>
    <w:rsid w:val="FDFA03FA"/>
    <w:rsid w:val="FEBF17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2"/>
      <w:lang w:val="en-US" w:eastAsia="zh-CN" w:bidi="ar-SA"/>
    </w:rPr>
  </w:style>
  <w:style w:type="paragraph" w:styleId="2">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link w:val="10"/>
    <w:qFormat/>
    <w:uiPriority w:val="34"/>
    <w:pPr>
      <w:ind w:firstLine="420" w:firstLineChars="200"/>
    </w:pPr>
  </w:style>
  <w:style w:type="character" w:customStyle="1" w:styleId="8">
    <w:name w:val="页眉 字符"/>
    <w:basedOn w:val="6"/>
    <w:link w:val="4"/>
    <w:qFormat/>
    <w:uiPriority w:val="0"/>
    <w:rPr>
      <w:kern w:val="2"/>
      <w:sz w:val="18"/>
      <w:szCs w:val="18"/>
    </w:rPr>
  </w:style>
  <w:style w:type="character" w:customStyle="1" w:styleId="9">
    <w:name w:val="页脚 字符"/>
    <w:basedOn w:val="6"/>
    <w:link w:val="3"/>
    <w:uiPriority w:val="0"/>
    <w:rPr>
      <w:kern w:val="2"/>
      <w:sz w:val="18"/>
      <w:szCs w:val="18"/>
    </w:rPr>
  </w:style>
  <w:style w:type="character" w:customStyle="1" w:styleId="10">
    <w:name w:val="列表段落 字符"/>
    <w:link w:val="7"/>
    <w:qFormat/>
    <w:uiPriority w:val="34"/>
    <w:rPr>
      <w:kern w:val="2"/>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665</Words>
  <Characters>3791</Characters>
  <Lines>31</Lines>
  <Paragraphs>8</Paragraphs>
  <TotalTime>40</TotalTime>
  <ScaleCrop>false</ScaleCrop>
  <LinksUpToDate>false</LinksUpToDate>
  <CharactersWithSpaces>4448</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2020-06-17T03:13:00Z</dcterms:created>
  <dc:creator>时光小偷</dc:creator>
  <cp:lastModifiedBy>111</cp:lastModifiedBy>
  <dcterms:modified xsi:type="dcterms:W3CDTF">2020-10-13T02:16:06Z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