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5896" w:type="pct"/>
        <w:tblInd w:w="-729" w:type="dxa"/>
        <w:shd w:val="clear" w:color="auto" w:fill="auto"/>
        <w:tblLayout w:type="autofit"/>
        <w:tblCellMar>
          <w:top w:w="0" w:type="dxa"/>
          <w:left w:w="0" w:type="dxa"/>
          <w:bottom w:w="0" w:type="dxa"/>
          <w:right w:w="0" w:type="dxa"/>
        </w:tblCellMar>
      </w:tblPr>
      <w:tblGrid>
        <w:gridCol w:w="642"/>
        <w:gridCol w:w="700"/>
        <w:gridCol w:w="6563"/>
        <w:gridCol w:w="474"/>
        <w:gridCol w:w="722"/>
        <w:gridCol w:w="2"/>
        <w:gridCol w:w="727"/>
      </w:tblGrid>
      <w:tr>
        <w:tblPrEx>
          <w:shd w:val="clear" w:color="auto" w:fill="auto"/>
          <w:tblCellMar>
            <w:top w:w="0" w:type="dxa"/>
            <w:left w:w="0" w:type="dxa"/>
            <w:bottom w:w="0" w:type="dxa"/>
            <w:right w:w="0" w:type="dxa"/>
          </w:tblCellMar>
        </w:tblPrEx>
        <w:trPr>
          <w:trHeight w:val="23" w:hRule="atLeast"/>
        </w:trPr>
        <w:tc>
          <w:tcPr>
            <w:tcW w:w="5000" w:type="pct"/>
            <w:gridSpan w:val="7"/>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8"/>
                <w:szCs w:val="28"/>
                <w:u w:val="none"/>
                <w:lang w:val="en-US"/>
              </w:rPr>
            </w:pPr>
            <w:r>
              <w:rPr>
                <w:rFonts w:hint="eastAsia" w:ascii="宋体" w:hAnsi="宋体" w:eastAsia="宋体" w:cs="宋体"/>
                <w:i w:val="0"/>
                <w:color w:val="000000"/>
                <w:kern w:val="0"/>
                <w:sz w:val="28"/>
                <w:szCs w:val="28"/>
                <w:u w:val="none"/>
                <w:lang w:val="en-US" w:eastAsia="zh-CN" w:bidi="ar"/>
              </w:rPr>
              <w:t>海洋工程学院智慧微课设备升级技术参数</w:t>
            </w:r>
            <w:bookmarkStart w:id="0" w:name="_GoBack"/>
            <w:bookmarkEnd w:id="0"/>
          </w:p>
        </w:tc>
      </w:tr>
      <w:tr>
        <w:tblPrEx>
          <w:shd w:val="clear" w:color="auto" w:fill="auto"/>
          <w:tblCellMar>
            <w:top w:w="0" w:type="dxa"/>
            <w:left w:w="0" w:type="dxa"/>
            <w:bottom w:w="0" w:type="dxa"/>
            <w:right w:w="0" w:type="dxa"/>
          </w:tblCellMar>
        </w:tblPrEx>
        <w:trPr>
          <w:trHeight w:val="23"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3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设备名称</w:t>
            </w:r>
          </w:p>
        </w:tc>
        <w:tc>
          <w:tcPr>
            <w:tcW w:w="333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主要参数</w:t>
            </w:r>
          </w:p>
        </w:tc>
        <w:tc>
          <w:tcPr>
            <w:tcW w:w="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单位</w:t>
            </w:r>
          </w:p>
        </w:tc>
        <w:tc>
          <w:tcPr>
            <w:tcW w:w="36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w:t>
            </w:r>
          </w:p>
        </w:tc>
        <w:tc>
          <w:tcPr>
            <w:tcW w:w="369"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价格</w:t>
            </w:r>
          </w:p>
        </w:tc>
      </w:tr>
      <w:tr>
        <w:tblPrEx>
          <w:shd w:val="clear" w:color="auto" w:fill="auto"/>
          <w:tblCellMar>
            <w:top w:w="0" w:type="dxa"/>
            <w:left w:w="0" w:type="dxa"/>
            <w:bottom w:w="0" w:type="dxa"/>
            <w:right w:w="0" w:type="dxa"/>
          </w:tblCellMar>
        </w:tblPrEx>
        <w:trPr>
          <w:trHeight w:val="23"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3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微课课件制作显示设备</w:t>
            </w:r>
          </w:p>
        </w:tc>
        <w:tc>
          <w:tcPr>
            <w:tcW w:w="333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4"/>
                <w:lang w:val="en-US" w:eastAsia="zh-CN" w:bidi="ar"/>
              </w:rPr>
              <w:t>一、显示模块及整机性能</w:t>
            </w:r>
            <w:r>
              <w:rPr>
                <w:rStyle w:val="4"/>
                <w:lang w:val="en-US" w:eastAsia="zh-CN" w:bidi="ar"/>
              </w:rPr>
              <w:br w:type="textWrapping"/>
            </w:r>
            <w:r>
              <w:rPr>
                <w:rStyle w:val="4"/>
                <w:lang w:val="en-US" w:eastAsia="zh-CN" w:bidi="ar"/>
              </w:rPr>
              <w:t>1、LED液晶屏体：A规屏，显示尺寸≥85英寸，显示比例16:9，物理分辨率：3840×2160。</w:t>
            </w:r>
            <w:r>
              <w:rPr>
                <w:rStyle w:val="4"/>
                <w:lang w:val="en-US" w:eastAsia="zh-CN" w:bidi="ar"/>
              </w:rPr>
              <w:br w:type="textWrapping"/>
            </w:r>
            <w:r>
              <w:rPr>
                <w:rStyle w:val="4"/>
                <w:lang w:val="en-US" w:eastAsia="zh-CN" w:bidi="ar"/>
              </w:rPr>
              <w:t>2、屏体亮度≥400cd/M2,色彩覆盖率不低于NTSC 85%，对比度≥4000：1，最大可视角度≥178度。</w:t>
            </w:r>
            <w:r>
              <w:rPr>
                <w:rStyle w:val="4"/>
                <w:lang w:val="en-US" w:eastAsia="zh-CN" w:bidi="ar"/>
              </w:rPr>
              <w:br w:type="textWrapping"/>
            </w:r>
            <w:r>
              <w:rPr>
                <w:rStyle w:val="4"/>
                <w:lang w:val="en-US" w:eastAsia="zh-CN" w:bidi="ar"/>
              </w:rPr>
              <w:t>3、整机外壳采用金属材质，屏幕采用4mm防眩钢化玻璃保护，表面硬度不低于莫氏8级，透光率不低于93%，雾度≤8%。</w:t>
            </w:r>
            <w:r>
              <w:rPr>
                <w:rStyle w:val="4"/>
                <w:lang w:val="en-US" w:eastAsia="zh-CN" w:bidi="ar"/>
              </w:rPr>
              <w:br w:type="textWrapping"/>
            </w:r>
            <w:r>
              <w:rPr>
                <w:rStyle w:val="4"/>
                <w:lang w:val="en-US" w:eastAsia="zh-CN" w:bidi="ar"/>
              </w:rPr>
              <w:t>4、整机提供隐藏式前置输入接口，接口不少于1路前置HDMI接口及3路前置双通道USB3.0接口（Windows和Android系统均能被识别，无需分区）,且整机前置接口须丝印有中文标识，方便教学操作。</w:t>
            </w:r>
            <w:r>
              <w:rPr>
                <w:rStyle w:val="4"/>
                <w:lang w:val="en-US" w:eastAsia="zh-CN" w:bidi="ar"/>
              </w:rPr>
              <w:br w:type="textWrapping"/>
            </w:r>
            <w:r>
              <w:rPr>
                <w:rStyle w:val="4"/>
                <w:lang w:val="en-US" w:eastAsia="zh-CN" w:bidi="ar"/>
              </w:rPr>
              <w:t>★5、整机须具备前置电脑还原按键，带中文丝印标识，不需专业人员即</w:t>
            </w:r>
            <w:r>
              <w:rPr>
                <w:rStyle w:val="5"/>
                <w:lang w:val="en-US" w:eastAsia="zh-CN" w:bidi="ar"/>
              </w:rPr>
              <w:t>可轻松解决电脑系统故障。（提供具有CNAS标识的检测报告复印件加盖厂商公章）</w:t>
            </w:r>
            <w:r>
              <w:rPr>
                <w:rStyle w:val="4"/>
                <w:lang w:val="en-US" w:eastAsia="zh-CN" w:bidi="ar"/>
              </w:rPr>
              <w:br w:type="textWrapping"/>
            </w:r>
            <w:r>
              <w:rPr>
                <w:rStyle w:val="4"/>
                <w:lang w:val="en-US" w:eastAsia="zh-CN" w:bidi="ar"/>
              </w:rPr>
              <w:t>6、为保证无线信号不被遮挡，整机前面板须具备有标识的天线模块，包含2.4G、5G双频WiFi和蓝牙信号接发装置，Windows及Android均可实现无线上网功能。</w:t>
            </w:r>
            <w:r>
              <w:rPr>
                <w:rStyle w:val="4"/>
                <w:lang w:val="en-US" w:eastAsia="zh-CN" w:bidi="ar"/>
              </w:rPr>
              <w:br w:type="textWrapping"/>
            </w:r>
            <w:r>
              <w:rPr>
                <w:rStyle w:val="4"/>
                <w:lang w:val="en-US" w:eastAsia="zh-CN" w:bidi="ar"/>
              </w:rPr>
              <w:t>7、采用红外触摸感应技术，在双系统下均支持10点触控及同时书写，触摸分辨率：≥32768*32768；定位精度：≤±0.1mm；触摸高度≤3mm；最小识别直径≤3mm。</w:t>
            </w:r>
            <w:r>
              <w:rPr>
                <w:rStyle w:val="4"/>
                <w:lang w:val="en-US" w:eastAsia="zh-CN" w:bidi="ar"/>
              </w:rPr>
              <w:br w:type="textWrapping"/>
            </w:r>
            <w:r>
              <w:rPr>
                <w:rStyle w:val="4"/>
                <w:lang w:val="en-US" w:eastAsia="zh-CN" w:bidi="ar"/>
              </w:rPr>
              <w:t>8、具备笔槽设计，且正面具备2*15W扬声器。</w:t>
            </w:r>
            <w:r>
              <w:rPr>
                <w:rStyle w:val="4"/>
                <w:lang w:val="en-US" w:eastAsia="zh-CN" w:bidi="ar"/>
              </w:rPr>
              <w:br w:type="textWrapping"/>
            </w:r>
            <w:r>
              <w:rPr>
                <w:rStyle w:val="4"/>
                <w:lang w:val="en-US" w:eastAsia="zh-CN" w:bidi="ar"/>
              </w:rPr>
              <w:t>9、只需一根网线，即可满足windows和Android双系统的上网功能需求。</w:t>
            </w:r>
            <w:r>
              <w:rPr>
                <w:rStyle w:val="4"/>
                <w:lang w:val="en-US" w:eastAsia="zh-CN" w:bidi="ar"/>
              </w:rPr>
              <w:br w:type="textWrapping"/>
            </w:r>
            <w:r>
              <w:rPr>
                <w:rStyle w:val="4"/>
                <w:lang w:val="en-US" w:eastAsia="zh-CN" w:bidi="ar"/>
              </w:rPr>
              <w:t>10、所投产品具备智能护眼功能，可自主选择护眼书写、护眼智能光控等多种护眼模式,兼顾师生视力保护与使用习惯。</w:t>
            </w:r>
            <w:r>
              <w:rPr>
                <w:rStyle w:val="4"/>
                <w:lang w:val="en-US" w:eastAsia="zh-CN" w:bidi="ar"/>
              </w:rPr>
              <w:br w:type="textWrapping"/>
            </w:r>
            <w:r>
              <w:rPr>
                <w:rStyle w:val="4"/>
                <w:lang w:val="en-US" w:eastAsia="zh-CN" w:bidi="ar"/>
              </w:rPr>
              <w:t>★11、具有悬浮菜单，可通过两指调用到屏幕任意位置；悬浮菜单具有启用应用软件、随时批注、擦除等功能，并可根据教师教学需要自定义；悬浮菜单中的信号源支持自定义修改且可一键直达常用信号源。</w:t>
            </w:r>
            <w:r>
              <w:rPr>
                <w:rStyle w:val="5"/>
                <w:lang w:val="en-US" w:eastAsia="zh-CN" w:bidi="ar"/>
              </w:rPr>
              <w:t>（提供具有CNAS标识的检测报告复印件加盖厂商公章）</w:t>
            </w:r>
            <w:r>
              <w:rPr>
                <w:rStyle w:val="4"/>
                <w:lang w:val="en-US" w:eastAsia="zh-CN" w:bidi="ar"/>
              </w:rPr>
              <w:br w:type="textWrapping"/>
            </w:r>
            <w:r>
              <w:rPr>
                <w:rStyle w:val="4"/>
                <w:lang w:val="en-US" w:eastAsia="zh-CN" w:bidi="ar"/>
              </w:rPr>
              <w:t>12、内置安卓系统，CPU采用四核，主板具备ROM不小于8G, RAM不小于1G, 安卓系统版本不低于6.0。安卓主页面提供不少于4个应用程序，并可根据教学需求随意替换。安卓系统具备文件浏览功能，可实现文件分类，选定、全选、复制、粘贴、删除、一键发送、二维码分享等功能。</w:t>
            </w:r>
            <w:r>
              <w:rPr>
                <w:rStyle w:val="4"/>
                <w:lang w:val="en-US" w:eastAsia="zh-CN" w:bidi="ar"/>
              </w:rPr>
              <w:br w:type="textWrapping"/>
            </w:r>
            <w:r>
              <w:rPr>
                <w:rStyle w:val="4"/>
                <w:lang w:val="en-US" w:eastAsia="zh-CN" w:bidi="ar"/>
              </w:rPr>
              <w:t>13、无需借助PC，整机可一键进行硬件自检，包括对系统内存、存储、屏温、触摸系统、光感系统、内置电脑等进行状态提示、及故障提示。</w:t>
            </w:r>
            <w:r>
              <w:rPr>
                <w:rStyle w:val="4"/>
                <w:lang w:val="en-US" w:eastAsia="zh-CN" w:bidi="ar"/>
              </w:rPr>
              <w:br w:type="textWrapping"/>
            </w:r>
            <w:r>
              <w:rPr>
                <w:rStyle w:val="4"/>
                <w:lang w:val="en-US" w:eastAsia="zh-CN" w:bidi="ar"/>
              </w:rPr>
              <w:t>14、为方便教师使用，整机后置一路Type-C输入接口和一路双通道USB输入接口（外接展台、U盘等设备在Windows和Android系统下均可使用）。</w:t>
            </w:r>
            <w:r>
              <w:rPr>
                <w:rStyle w:val="4"/>
                <w:lang w:val="en-US" w:eastAsia="zh-CN" w:bidi="ar"/>
              </w:rPr>
              <w:br w:type="textWrapping"/>
            </w:r>
            <w:r>
              <w:rPr>
                <w:rStyle w:val="4"/>
                <w:lang w:val="en-US" w:eastAsia="zh-CN" w:bidi="ar"/>
              </w:rPr>
              <w:t>★15、为教师操作便捷，所投产品可通过多指长按屏幕部分达到息屏及唤醒功能。</w:t>
            </w:r>
            <w:r>
              <w:rPr>
                <w:rStyle w:val="5"/>
                <w:lang w:val="en-US" w:eastAsia="zh-CN" w:bidi="ar"/>
              </w:rPr>
              <w:t>（提供具有CNAS标识的检测报告复印件加盖厂商公章）</w:t>
            </w:r>
            <w:r>
              <w:rPr>
                <w:rStyle w:val="4"/>
                <w:lang w:val="en-US" w:eastAsia="zh-CN" w:bidi="ar"/>
              </w:rPr>
              <w:br w:type="textWrapping"/>
            </w:r>
            <w:r>
              <w:rPr>
                <w:rStyle w:val="4"/>
                <w:lang w:val="en-US" w:eastAsia="zh-CN" w:bidi="ar"/>
              </w:rPr>
              <w:t>16、所投产品标配书写笔具备两种笔头直径，无需切换菜单，可自动识别粗细笔迹，方便教师板书及批注重点。</w:t>
            </w:r>
            <w:r>
              <w:rPr>
                <w:rStyle w:val="4"/>
                <w:lang w:val="en-US" w:eastAsia="zh-CN" w:bidi="ar"/>
              </w:rPr>
              <w:br w:type="textWrapping"/>
            </w:r>
            <w:r>
              <w:rPr>
                <w:rStyle w:val="4"/>
                <w:lang w:val="en-US" w:eastAsia="zh-CN" w:bidi="ar"/>
              </w:rPr>
              <w:t xml:space="preserve">17、具有防雷击、防静电、抗撞击、防火、防腐蚀、防辐射、防划伤、触摸屏防遮挡等安全保护。 </w:t>
            </w:r>
            <w:r>
              <w:rPr>
                <w:rStyle w:val="4"/>
                <w:lang w:val="en-US" w:eastAsia="zh-CN" w:bidi="ar"/>
              </w:rPr>
              <w:br w:type="textWrapping"/>
            </w:r>
            <w:r>
              <w:rPr>
                <w:rStyle w:val="4"/>
                <w:lang w:val="en-US" w:eastAsia="zh-CN" w:bidi="ar"/>
              </w:rPr>
              <w:t>18、具备供电保护模块，在插拔式电脑未锁定的情况下，不给插拔式电脑供电。</w:t>
            </w:r>
            <w:r>
              <w:rPr>
                <w:rStyle w:val="4"/>
                <w:lang w:val="en-US" w:eastAsia="zh-CN" w:bidi="ar"/>
              </w:rPr>
              <w:br w:type="textWrapping"/>
            </w:r>
            <w:r>
              <w:rPr>
                <w:rStyle w:val="4"/>
                <w:lang w:val="en-US" w:eastAsia="zh-CN" w:bidi="ar"/>
              </w:rPr>
              <w:t>19、整机符合GB21520-2015的能源效率等级1级要求;</w:t>
            </w:r>
            <w:r>
              <w:rPr>
                <w:rStyle w:val="4"/>
                <w:lang w:val="en-US" w:eastAsia="zh-CN" w:bidi="ar"/>
              </w:rPr>
              <w:br w:type="textWrapping"/>
            </w:r>
            <w:r>
              <w:rPr>
                <w:rStyle w:val="4"/>
                <w:lang w:val="en-US" w:eastAsia="zh-CN" w:bidi="ar"/>
              </w:rPr>
              <w:t>二、内置插拔式模块化电脑，采用Intel通用80pin接口,易拆卸维修。CPU采用Intel第7代酷睿I5处理器；内存：4G DDR4；硬盘：128G SSD；具备6个USB接口（其中至少包含3路USB3.0接口）；具有独立非外扩展的视频输出接口：≥1路HDMI ；≥1路DP等；标配正版Windows 10 Professional专业版(64Bit）操作系统及正版 Office Pro Plus 2016 专业版办公软件。</w:t>
            </w:r>
            <w:r>
              <w:rPr>
                <w:rStyle w:val="4"/>
                <w:lang w:val="en-US" w:eastAsia="zh-CN" w:bidi="ar"/>
              </w:rPr>
              <w:br w:type="textWrapping"/>
            </w:r>
            <w:r>
              <w:rPr>
                <w:rStyle w:val="5"/>
                <w:lang w:val="en-US" w:eastAsia="zh-CN" w:bidi="ar"/>
              </w:rPr>
              <w:t>★三、需提供针对本项目设备的生产商质保函盖厂商公章，质保期三年。</w:t>
            </w:r>
          </w:p>
        </w:tc>
        <w:tc>
          <w:tcPr>
            <w:tcW w:w="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36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369"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shd w:val="clear" w:color="auto" w:fill="auto"/>
          <w:tblCellMar>
            <w:top w:w="0" w:type="dxa"/>
            <w:left w:w="0" w:type="dxa"/>
            <w:bottom w:w="0" w:type="dxa"/>
            <w:right w:w="0" w:type="dxa"/>
          </w:tblCellMar>
        </w:tblPrEx>
        <w:trPr>
          <w:trHeight w:val="23"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3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教学应用软件平台</w:t>
            </w:r>
          </w:p>
        </w:tc>
        <w:tc>
          <w:tcPr>
            <w:tcW w:w="333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5"/>
                <w:lang w:val="en-US" w:eastAsia="zh-CN" w:bidi="ar"/>
              </w:rPr>
              <w:t>一、主界面与登录</w:t>
            </w:r>
            <w:r>
              <w:rPr>
                <w:rStyle w:val="4"/>
                <w:lang w:val="en-US" w:eastAsia="zh-CN" w:bidi="ar"/>
              </w:rPr>
              <w:br w:type="textWrapping"/>
            </w:r>
            <w:r>
              <w:rPr>
                <w:rStyle w:val="5"/>
                <w:lang w:val="en-US" w:eastAsia="zh-CN" w:bidi="ar"/>
              </w:rPr>
              <w:t>★1、为避免出现新的数据孤岛，方便教师制作课件资源，平台必须实现与日照职业技术学院现有在线教学平台无缝对接，实现平台统一并将教学资源直接上传到在线教学平台,投标人需针对本项目提供详细的与在线教学平台对接接口文档与技术实现方案，所有的接口费用都由中标方出。</w:t>
            </w:r>
            <w:r>
              <w:rPr>
                <w:rStyle w:val="5"/>
                <w:lang w:val="en-US" w:eastAsia="zh-CN" w:bidi="ar"/>
              </w:rPr>
              <w:br w:type="textWrapping"/>
            </w:r>
            <w:r>
              <w:rPr>
                <w:rStyle w:val="5"/>
                <w:lang w:val="en-US" w:eastAsia="zh-CN" w:bidi="ar"/>
              </w:rPr>
              <w:t xml:space="preserve">2、具有教学云平台，支持云端备课，教师可直接登陆云平台进行备课及课件下载使用，教师注册即可获得不少于32GB的云盘容量，无需用户通过完成特定任务才能获取，方便教师使用； </w:t>
            </w:r>
            <w:r>
              <w:rPr>
                <w:rStyle w:val="5"/>
                <w:lang w:val="en-US" w:eastAsia="zh-CN" w:bidi="ar"/>
              </w:rPr>
              <w:br w:type="textWrapping"/>
            </w:r>
            <w:r>
              <w:rPr>
                <w:rStyle w:val="5"/>
                <w:lang w:val="en-US" w:eastAsia="zh-CN" w:bidi="ar"/>
              </w:rPr>
              <w:t>3、提供至少两种登录方式，所有应用模块的入口均在统一界面上。</w:t>
            </w:r>
            <w:r>
              <w:rPr>
                <w:rStyle w:val="4"/>
                <w:lang w:val="en-US" w:eastAsia="zh-CN" w:bidi="ar"/>
              </w:rPr>
              <w:br w:type="textWrapping"/>
            </w:r>
            <w:r>
              <w:rPr>
                <w:rStyle w:val="4"/>
                <w:lang w:val="en-US" w:eastAsia="zh-CN" w:bidi="ar"/>
              </w:rPr>
              <w:t>二、教学软件</w:t>
            </w:r>
            <w:r>
              <w:rPr>
                <w:rStyle w:val="4"/>
                <w:lang w:val="en-US" w:eastAsia="zh-CN" w:bidi="ar"/>
              </w:rPr>
              <w:br w:type="textWrapping"/>
            </w:r>
            <w:r>
              <w:rPr>
                <w:rStyle w:val="4"/>
                <w:lang w:val="en-US" w:eastAsia="zh-CN" w:bidi="ar"/>
              </w:rPr>
              <w:t>1、提供屏幕左右两侧不少于15个分段式软件快捷键，快捷键可根据教师授课习惯选择左右双侧显示或单侧显示，并可设置显示时长，方便教师授课使用；</w:t>
            </w:r>
            <w:r>
              <w:rPr>
                <w:rStyle w:val="4"/>
                <w:lang w:val="en-US" w:eastAsia="zh-CN" w:bidi="ar"/>
              </w:rPr>
              <w:br w:type="textWrapping"/>
            </w:r>
            <w:r>
              <w:rPr>
                <w:rStyle w:val="4"/>
                <w:lang w:val="en-US" w:eastAsia="zh-CN" w:bidi="ar"/>
              </w:rPr>
              <w:t>2、提供音、视频编辑功能。音、视频文件导入到软件中进行播放，可设置循环播放、跨页面播放。视频文件可一键全屏播放，支持动态截图，截取图片自动生成图片索引栏。</w:t>
            </w:r>
            <w:r>
              <w:rPr>
                <w:rStyle w:val="4"/>
                <w:lang w:val="en-US" w:eastAsia="zh-CN" w:bidi="ar"/>
              </w:rPr>
              <w:br w:type="textWrapping"/>
            </w:r>
            <w:r>
              <w:rPr>
                <w:rStyle w:val="4"/>
                <w:lang w:val="en-US" w:eastAsia="zh-CN" w:bidi="ar"/>
              </w:rPr>
              <w:t>3、对象特效设置：可对页面对象设置多种进入、退出时的特殊效果，支持教学软件页面中的图片、文字等任何对象可在页面中可实现路径轨迹设置、播放和重播。</w:t>
            </w:r>
            <w:r>
              <w:rPr>
                <w:rStyle w:val="4"/>
                <w:lang w:val="en-US" w:eastAsia="zh-CN" w:bidi="ar"/>
              </w:rPr>
              <w:br w:type="textWrapping"/>
            </w:r>
            <w:r>
              <w:rPr>
                <w:rStyle w:val="4"/>
                <w:lang w:val="en-US" w:eastAsia="zh-CN" w:bidi="ar"/>
              </w:rPr>
              <w:t>4、思维导图：提供多种思维导图模板如逻辑图、鱼骨图、组织结构图，可轻松增删或拖拽编辑内容、节点，并支持在节点上插入图片、音频、视频、文档等附件、及网页链接、课件页面、聚光灯等。</w:t>
            </w:r>
            <w:r>
              <w:rPr>
                <w:rStyle w:val="4"/>
                <w:lang w:val="en-US" w:eastAsia="zh-CN" w:bidi="ar"/>
              </w:rPr>
              <w:br w:type="textWrapping"/>
            </w:r>
            <w:r>
              <w:rPr>
                <w:rStyle w:val="4"/>
                <w:lang w:val="en-US" w:eastAsia="zh-CN" w:bidi="ar"/>
              </w:rPr>
              <w:t>5、书写工具：至少提供硬笔、智能笔、激光笔、粉笔、手势笔等不少于9种书写工具。通过智能笔可识别平面图形；通过手势笔可实现书写、擦除、前后翻页，聚光灯，放大镜等功能。</w:t>
            </w:r>
            <w:r>
              <w:rPr>
                <w:rStyle w:val="4"/>
                <w:lang w:val="en-US" w:eastAsia="zh-CN" w:bidi="ar"/>
              </w:rPr>
              <w:br w:type="textWrapping"/>
            </w:r>
            <w:r>
              <w:rPr>
                <w:rStyle w:val="4"/>
                <w:lang w:val="en-US" w:eastAsia="zh-CN" w:bidi="ar"/>
              </w:rPr>
              <w:t>6、工具箱：提供不少于8个教学辅助工具，例如直尺、圆规、三角板、聚光等；</w:t>
            </w:r>
            <w:r>
              <w:rPr>
                <w:rStyle w:val="4"/>
                <w:lang w:val="en-US" w:eastAsia="zh-CN" w:bidi="ar"/>
              </w:rPr>
              <w:br w:type="textWrapping"/>
            </w:r>
            <w:r>
              <w:rPr>
                <w:rStyle w:val="4"/>
                <w:lang w:val="en-US" w:eastAsia="zh-CN" w:bidi="ar"/>
              </w:rPr>
              <w:t>7、PPT课件批注功能：PPT全屏播放时可自动开启工具菜单，提供PPT课件的播放控制(如前后翻页)、聚光灯、放大镜、草稿纸和书写批注等功能,支持生成二维码，快速分享课件。</w:t>
            </w:r>
            <w:r>
              <w:rPr>
                <w:rStyle w:val="4"/>
                <w:lang w:val="en-US" w:eastAsia="zh-CN" w:bidi="ar"/>
              </w:rPr>
              <w:br w:type="textWrapping"/>
            </w:r>
            <w:r>
              <w:rPr>
                <w:rStyle w:val="4"/>
                <w:lang w:val="en-US" w:eastAsia="zh-CN" w:bidi="ar"/>
              </w:rPr>
              <w:t>8、多屏互动功能：支持手机、pad移动端与交互平板连接后，可实现常用功能如影像上传、投屏、播放课件、直播。支持对上传的图片内容再次编辑，可同时上传多张照片进行同屏对比，双向批注；一键打开电脑桌面课件并播放，课件支持播放列表，可快速选择PPT或白板课件进行播放。</w:t>
            </w:r>
            <w:r>
              <w:rPr>
                <w:rStyle w:val="4"/>
                <w:lang w:val="en-US" w:eastAsia="zh-CN" w:bidi="ar"/>
              </w:rPr>
              <w:br w:type="textWrapping"/>
            </w:r>
            <w:r>
              <w:rPr>
                <w:rStyle w:val="4"/>
                <w:lang w:val="en-US" w:eastAsia="zh-CN" w:bidi="ar"/>
              </w:rPr>
              <w:t>9、支持为中英文的文字、文本添加标准人声朗读。</w:t>
            </w:r>
            <w:r>
              <w:rPr>
                <w:rStyle w:val="4"/>
                <w:lang w:val="en-US" w:eastAsia="zh-CN" w:bidi="ar"/>
              </w:rPr>
              <w:br w:type="textWrapping"/>
            </w:r>
            <w:r>
              <w:rPr>
                <w:rStyle w:val="4"/>
                <w:lang w:val="en-US" w:eastAsia="zh-CN" w:bidi="ar"/>
              </w:rPr>
              <w:t>10、为方便老师应用，提供与所投产品相关的微信公众号学习交流及售后平台，老师可通过关注厂家微信公众号在线自主学习产品使用，也可通过公众号在线提问及产品的报修。</w:t>
            </w:r>
            <w:r>
              <w:rPr>
                <w:rStyle w:val="4"/>
                <w:lang w:val="en-US" w:eastAsia="zh-CN" w:bidi="ar"/>
              </w:rPr>
              <w:br w:type="textWrapping"/>
            </w:r>
            <w:r>
              <w:rPr>
                <w:rStyle w:val="4"/>
                <w:lang w:val="en-US" w:eastAsia="zh-CN" w:bidi="ar"/>
              </w:rPr>
              <w:t>三、学科备授课工具</w:t>
            </w:r>
            <w:r>
              <w:rPr>
                <w:rStyle w:val="4"/>
                <w:lang w:val="en-US" w:eastAsia="zh-CN" w:bidi="ar"/>
              </w:rPr>
              <w:br w:type="textWrapping"/>
            </w:r>
            <w:r>
              <w:rPr>
                <w:rStyle w:val="4"/>
                <w:lang w:val="en-US" w:eastAsia="zh-CN" w:bidi="ar"/>
              </w:rPr>
              <w:t>1、提供预置的高质量课件素材，教师可在网页端、移动端、电脑端进行内容的选择与组合，快速生成课件并浏览。所有制作的课件均实时保存至云端，教师只需登录即可查看；</w:t>
            </w:r>
            <w:r>
              <w:rPr>
                <w:rStyle w:val="4"/>
                <w:lang w:val="en-US" w:eastAsia="zh-CN" w:bidi="ar"/>
              </w:rPr>
              <w:br w:type="textWrapping"/>
            </w:r>
            <w:r>
              <w:rPr>
                <w:rStyle w:val="4"/>
                <w:lang w:val="en-US" w:eastAsia="zh-CN" w:bidi="ar"/>
              </w:rPr>
              <w:t>2、支持教师根据知识点选择对应的教学内容。教师仅需要按每个教学环节选择所需的教学模块即可快速生成一份课件。</w:t>
            </w:r>
            <w:r>
              <w:rPr>
                <w:rStyle w:val="4"/>
                <w:lang w:val="en-US" w:eastAsia="zh-CN" w:bidi="ar"/>
              </w:rPr>
              <w:br w:type="textWrapping"/>
            </w:r>
            <w:r>
              <w:rPr>
                <w:rStyle w:val="4"/>
                <w:lang w:val="en-US" w:eastAsia="zh-CN" w:bidi="ar"/>
              </w:rPr>
              <w:t>3、支持将做好的课件打印成纸质版,支持将做好的课件以链接的形式分享。同时，还支持扫码分享到手机微信以及一键分享到班级QQ群；</w:t>
            </w:r>
            <w:r>
              <w:rPr>
                <w:rStyle w:val="4"/>
                <w:lang w:val="en-US" w:eastAsia="zh-CN" w:bidi="ar"/>
              </w:rPr>
              <w:br w:type="textWrapping"/>
            </w:r>
            <w:r>
              <w:rPr>
                <w:rStyle w:val="4"/>
                <w:lang w:val="en-US" w:eastAsia="zh-CN" w:bidi="ar"/>
              </w:rPr>
              <w:t>四、班务管理</w:t>
            </w:r>
            <w:r>
              <w:rPr>
                <w:rStyle w:val="4"/>
                <w:lang w:val="en-US" w:eastAsia="zh-CN" w:bidi="ar"/>
              </w:rPr>
              <w:br w:type="textWrapping"/>
            </w:r>
            <w:r>
              <w:rPr>
                <w:rStyle w:val="4"/>
                <w:lang w:val="en-US" w:eastAsia="zh-CN" w:bidi="ar"/>
              </w:rPr>
              <w:t>1、具有专门的通知发送工具，成员选择支持一个或多个班级中的全部或部分成员。通知接收者单独收到该条通知。支持教师编辑带回执的通知，回执内容支持自定义。通知查看或回执结果自动统计形成直观报表；</w:t>
            </w:r>
            <w:r>
              <w:rPr>
                <w:rStyle w:val="4"/>
                <w:lang w:val="en-US" w:eastAsia="zh-CN" w:bidi="ar"/>
              </w:rPr>
              <w:br w:type="textWrapping"/>
            </w:r>
            <w:r>
              <w:rPr>
                <w:rStyle w:val="4"/>
                <w:lang w:val="en-US" w:eastAsia="zh-CN" w:bidi="ar"/>
              </w:rPr>
              <w:t>2、通知支持教师自主撰写文字，支持图片、语音、文件等附件。</w:t>
            </w:r>
            <w:r>
              <w:rPr>
                <w:rStyle w:val="4"/>
                <w:lang w:val="en-US" w:eastAsia="zh-CN" w:bidi="ar"/>
              </w:rPr>
              <w:br w:type="textWrapping"/>
            </w:r>
            <w:r>
              <w:rPr>
                <w:rStyle w:val="4"/>
                <w:lang w:val="en-US" w:eastAsia="zh-CN" w:bidi="ar"/>
              </w:rPr>
              <w:t>3、支持教师创建带主题的讨论组，可设置讨论组默认结束时间，结束后自动全员禁言；</w:t>
            </w:r>
            <w:r>
              <w:rPr>
                <w:rStyle w:val="4"/>
                <w:lang w:val="en-US" w:eastAsia="zh-CN" w:bidi="ar"/>
              </w:rPr>
              <w:br w:type="textWrapping"/>
            </w:r>
            <w:r>
              <w:rPr>
                <w:rStyle w:val="4"/>
                <w:lang w:val="en-US" w:eastAsia="zh-CN" w:bidi="ar"/>
              </w:rPr>
              <w:t>4、支持教师创建相册并上传照片、视频供家长查看。上传的照片、视频支持家长下载；</w:t>
            </w:r>
            <w:r>
              <w:rPr>
                <w:rStyle w:val="4"/>
                <w:lang w:val="en-US" w:eastAsia="zh-CN" w:bidi="ar"/>
              </w:rPr>
              <w:br w:type="textWrapping"/>
            </w:r>
            <w:r>
              <w:rPr>
                <w:rStyle w:val="4"/>
                <w:lang w:val="en-US" w:eastAsia="zh-CN" w:bidi="ar"/>
              </w:rPr>
              <w:t>五、课堂评价系统</w:t>
            </w:r>
            <w:r>
              <w:rPr>
                <w:rStyle w:val="4"/>
                <w:lang w:val="en-US" w:eastAsia="zh-CN" w:bidi="ar"/>
              </w:rPr>
              <w:br w:type="textWrapping"/>
            </w:r>
            <w:r>
              <w:rPr>
                <w:rStyle w:val="4"/>
                <w:lang w:val="en-US" w:eastAsia="zh-CN" w:bidi="ar"/>
              </w:rPr>
              <w:t>1、支持老师对全班或单个学生进行评价。</w:t>
            </w:r>
            <w:r>
              <w:rPr>
                <w:rStyle w:val="4"/>
                <w:lang w:val="en-US" w:eastAsia="zh-CN" w:bidi="ar"/>
              </w:rPr>
              <w:br w:type="textWrapping"/>
            </w:r>
            <w:r>
              <w:rPr>
                <w:rStyle w:val="4"/>
                <w:lang w:val="en-US" w:eastAsia="zh-CN" w:bidi="ar"/>
              </w:rPr>
              <w:t>2、支持管理者查看所有班级学生的评价得分。</w:t>
            </w:r>
            <w:r>
              <w:rPr>
                <w:rStyle w:val="4"/>
                <w:lang w:val="en-US" w:eastAsia="zh-CN" w:bidi="ar"/>
              </w:rPr>
              <w:br w:type="textWrapping"/>
            </w:r>
            <w:r>
              <w:rPr>
                <w:rStyle w:val="4"/>
                <w:lang w:val="en-US" w:eastAsia="zh-CN" w:bidi="ar"/>
              </w:rPr>
              <w:t>3、支持随机抽选学生进行评价。</w:t>
            </w:r>
            <w:r>
              <w:rPr>
                <w:rStyle w:val="4"/>
                <w:lang w:val="en-US" w:eastAsia="zh-CN" w:bidi="ar"/>
              </w:rPr>
              <w:br w:type="textWrapping"/>
            </w:r>
            <w:r>
              <w:rPr>
                <w:rStyle w:val="4"/>
                <w:lang w:val="en-US" w:eastAsia="zh-CN" w:bidi="ar"/>
              </w:rPr>
              <w:t>4、支持桌面显示光荣榜，可显示班级学生的本日、本周的排名情况，可设置隐藏。</w:t>
            </w:r>
            <w:r>
              <w:rPr>
                <w:rStyle w:val="4"/>
                <w:lang w:val="en-US" w:eastAsia="zh-CN" w:bidi="ar"/>
              </w:rPr>
              <w:br w:type="textWrapping"/>
            </w:r>
            <w:r>
              <w:rPr>
                <w:rStyle w:val="4"/>
                <w:lang w:val="en-US" w:eastAsia="zh-CN" w:bidi="ar"/>
              </w:rPr>
              <w:t>5、支持教师通过PC客户端、安卓手机端、苹果手机端登录使用。</w:t>
            </w:r>
          </w:p>
        </w:tc>
        <w:tc>
          <w:tcPr>
            <w:tcW w:w="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c>
          <w:tcPr>
            <w:tcW w:w="36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w:t>
            </w:r>
          </w:p>
        </w:tc>
        <w:tc>
          <w:tcPr>
            <w:tcW w:w="369"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23"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35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支架</w:t>
            </w:r>
          </w:p>
        </w:tc>
        <w:tc>
          <w:tcPr>
            <w:tcW w:w="333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冷轧钢板，一体成型，配有4个调节轮，方便移动且配有刹车，轻轻一踩即可定位，适用于55-110寸设备安装，承重≥280KG</w:t>
            </w:r>
          </w:p>
        </w:tc>
        <w:tc>
          <w:tcPr>
            <w:tcW w:w="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c>
          <w:tcPr>
            <w:tcW w:w="368"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w:t>
            </w:r>
          </w:p>
        </w:tc>
        <w:tc>
          <w:tcPr>
            <w:tcW w:w="3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EC94FFB"/>
    <w:rsid w:val="312F6845"/>
    <w:rsid w:val="332D2840"/>
    <w:rsid w:val="771D36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character" w:customStyle="1" w:styleId="4">
    <w:name w:val="font21"/>
    <w:basedOn w:val="3"/>
    <w:uiPriority w:val="0"/>
    <w:rPr>
      <w:rFonts w:hint="eastAsia" w:ascii="宋体" w:hAnsi="宋体" w:eastAsia="宋体" w:cs="宋体"/>
      <w:color w:val="000000"/>
      <w:sz w:val="22"/>
      <w:szCs w:val="22"/>
      <w:u w:val="none"/>
    </w:rPr>
  </w:style>
  <w:style w:type="character" w:customStyle="1" w:styleId="5">
    <w:name w:val="font01"/>
    <w:basedOn w:val="3"/>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19</TotalTime>
  <ScaleCrop>false</ScaleCrop>
  <LinksUpToDate>false</LinksUpToDate>
  <CharactersWithSpaces>0</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2021-07-13T09:01:00Z</dcterms:created>
  <dc:creator>PC</dc:creator>
  <cp:lastModifiedBy>WPS_1617236618</cp:lastModifiedBy>
  <dcterms:modified xsi:type="dcterms:W3CDTF">2021-07-13T09:45:13Z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C45D39B4CD834CDFAB462C791D7BCB6D</vt:lpwstr>
  </property>
</Properties>
</file>