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280458" w14:textId="77777777" w:rsidR="00901A83" w:rsidRDefault="00901A83">
      <w:pPr>
        <w:spacing w:line="540" w:lineRule="exact"/>
        <w:jc w:val="center"/>
        <w:rPr>
          <w:color w:val="FF0000"/>
        </w:rPr>
      </w:pPr>
    </w:p>
    <w:p w14:paraId="143B745F" w14:textId="77777777" w:rsidR="00901A83" w:rsidRDefault="00901A83">
      <w:pPr>
        <w:spacing w:line="540" w:lineRule="exact"/>
        <w:jc w:val="center"/>
        <w:rPr>
          <w:rFonts w:eastAsia="黑体"/>
          <w:color w:val="000000"/>
          <w:sz w:val="32"/>
          <w:szCs w:val="32"/>
        </w:rPr>
      </w:pPr>
    </w:p>
    <w:p w14:paraId="47EC102A" w14:textId="77777777" w:rsidR="00901A83" w:rsidRDefault="00901A83">
      <w:pPr>
        <w:spacing w:line="540" w:lineRule="exact"/>
        <w:jc w:val="center"/>
        <w:rPr>
          <w:color w:val="FF0000"/>
        </w:rPr>
      </w:pPr>
    </w:p>
    <w:p w14:paraId="4635092D" w14:textId="77777777" w:rsidR="00901A83" w:rsidRDefault="009D3AEF">
      <w:pPr>
        <w:jc w:val="center"/>
        <w:rPr>
          <w:rFonts w:eastAsia="方正小标宋简体"/>
          <w:snapToGrid w:val="0"/>
          <w:color w:val="FFFFFF"/>
          <w:spacing w:val="4"/>
          <w:w w:val="35"/>
          <w:kern w:val="0"/>
          <w:sz w:val="180"/>
          <w:szCs w:val="180"/>
        </w:rPr>
      </w:pPr>
      <w:r>
        <w:rPr>
          <w:rFonts w:eastAsia="方正小标宋简体"/>
          <w:snapToGrid w:val="0"/>
          <w:color w:val="FF0000"/>
          <w:spacing w:val="4"/>
          <w:w w:val="35"/>
          <w:kern w:val="0"/>
          <w:sz w:val="180"/>
          <w:szCs w:val="180"/>
        </w:rPr>
        <w:t>日照职业技术学院办公室文件</w:t>
      </w:r>
    </w:p>
    <w:p w14:paraId="7BADEF17" w14:textId="00C9D0E5" w:rsidR="00901A83" w:rsidRDefault="009D3AEF">
      <w:pPr>
        <w:tabs>
          <w:tab w:val="left" w:pos="360"/>
          <w:tab w:val="left" w:pos="8460"/>
        </w:tabs>
        <w:jc w:val="center"/>
        <w:rPr>
          <w:rFonts w:eastAsia="楷体"/>
          <w:sz w:val="32"/>
          <w:szCs w:val="32"/>
        </w:rPr>
      </w:pPr>
      <w:proofErr w:type="gramStart"/>
      <w:r>
        <w:rPr>
          <w:rFonts w:eastAsia="仿宋_GB2312"/>
          <w:sz w:val="32"/>
          <w:szCs w:val="32"/>
        </w:rPr>
        <w:t>日职院办</w:t>
      </w:r>
      <w:proofErr w:type="gramEnd"/>
      <w:r>
        <w:rPr>
          <w:rFonts w:eastAsia="仿宋_GB2312"/>
          <w:sz w:val="32"/>
          <w:szCs w:val="32"/>
        </w:rPr>
        <w:t>字〔</w:t>
      </w:r>
      <w:r>
        <w:rPr>
          <w:rFonts w:eastAsia="仿宋_GB2312"/>
          <w:sz w:val="32"/>
          <w:szCs w:val="32"/>
        </w:rPr>
        <w:t>2021</w:t>
      </w:r>
      <w:r>
        <w:rPr>
          <w:rFonts w:eastAsia="仿宋_GB2312"/>
          <w:sz w:val="32"/>
          <w:szCs w:val="32"/>
        </w:rPr>
        <w:t>〕</w:t>
      </w:r>
      <w:r w:rsidR="00D241AF">
        <w:rPr>
          <w:rFonts w:eastAsia="仿宋_GB2312"/>
          <w:sz w:val="32"/>
          <w:szCs w:val="32"/>
        </w:rPr>
        <w:t>3</w:t>
      </w:r>
      <w:r w:rsidR="00206721">
        <w:rPr>
          <w:rFonts w:eastAsia="仿宋_GB2312"/>
          <w:sz w:val="32"/>
          <w:szCs w:val="32"/>
        </w:rPr>
        <w:t>5</w:t>
      </w:r>
      <w:r>
        <w:rPr>
          <w:rFonts w:eastAsia="仿宋_GB2312"/>
          <w:sz w:val="32"/>
          <w:szCs w:val="32"/>
        </w:rPr>
        <w:t>号</w:t>
      </w:r>
    </w:p>
    <w:p w14:paraId="5ABA4D33" w14:textId="77777777" w:rsidR="00901A83" w:rsidRDefault="009D3AEF">
      <w:pPr>
        <w:spacing w:line="600" w:lineRule="exact"/>
        <w:rPr>
          <w:rFonts w:eastAsia="方正小标宋简体"/>
          <w:bCs/>
          <w:color w:val="000000"/>
          <w:kern w:val="0"/>
          <w:sz w:val="44"/>
          <w:szCs w:val="20"/>
        </w:rPr>
      </w:pPr>
      <w:r>
        <w:rPr>
          <w:rFonts w:eastAsia="方正小标宋简体"/>
          <w:noProof/>
          <w:color w:val="FFFFFF"/>
          <w:sz w:val="44"/>
          <w:szCs w:val="44"/>
        </w:rPr>
        <mc:AlternateContent>
          <mc:Choice Requires="wps">
            <w:drawing>
              <wp:anchor distT="0" distB="0" distL="114300" distR="114300" simplePos="0" relativeHeight="251657728" behindDoc="0" locked="0" layoutInCell="1" allowOverlap="1" wp14:anchorId="2B3F3CA4" wp14:editId="2494143E">
                <wp:simplePos x="0" y="0"/>
                <wp:positionH relativeFrom="margin">
                  <wp:align>center</wp:align>
                </wp:positionH>
                <wp:positionV relativeFrom="paragraph">
                  <wp:posOffset>0</wp:posOffset>
                </wp:positionV>
                <wp:extent cx="5486400" cy="0"/>
                <wp:effectExtent l="0" t="9525" r="0" b="13335"/>
                <wp:wrapNone/>
                <wp:docPr id="1" name="Line 9"/>
                <wp:cNvGraphicFramePr/>
                <a:graphic xmlns:a="http://schemas.openxmlformats.org/drawingml/2006/main">
                  <a:graphicData uri="http://schemas.microsoft.com/office/word/2010/wordprocessingShape">
                    <wps:wsp>
                      <wps:cNvCnPr/>
                      <wps:spPr>
                        <a:xfrm>
                          <a:off x="0" y="0"/>
                          <a:ext cx="5486400" cy="0"/>
                        </a:xfrm>
                        <a:prstGeom prst="line">
                          <a:avLst/>
                        </a:prstGeom>
                        <a:ln w="19050" cap="flat" cmpd="sng">
                          <a:solidFill>
                            <a:srgbClr val="FF0000"/>
                          </a:solidFill>
                          <a:prstDash val="solid"/>
                          <a:headEnd type="none" w="med" len="med"/>
                          <a:tailEnd type="none" w="med" len="med"/>
                        </a:ln>
                      </wps:spPr>
                      <wps:bodyPr/>
                    </wps:wsp>
                  </a:graphicData>
                </a:graphic>
              </wp:anchor>
            </w:drawing>
          </mc:Choice>
          <mc:Fallback>
            <w:pict>
              <v:line w14:anchorId="1A99595D" id="Line 9" o:spid="_x0000_s1026" style="position:absolute;left:0;text-align:left;z-index:251657728;visibility:visible;mso-wrap-style:square;mso-wrap-distance-left:9pt;mso-wrap-distance-top:0;mso-wrap-distance-right:9pt;mso-wrap-distance-bottom:0;mso-position-horizontal:center;mso-position-horizontal-relative:margin;mso-position-vertical:absolute;mso-position-vertical-relative:text" from="0,0" to="6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" strokecolor="red" strokeweight="1.5pt">
                <w10:wrap anchorx="margin"/>
              </v:line>
            </w:pict>
          </mc:Fallback>
        </mc:AlternateContent>
      </w:r>
    </w:p>
    <w:p w14:paraId="31A05710" w14:textId="77777777" w:rsidR="002A34AF" w:rsidRDefault="00E11CD4" w:rsidP="00206721">
      <w:pPr>
        <w:adjustRightInd w:val="0"/>
        <w:snapToGrid w:val="0"/>
        <w:spacing w:line="580" w:lineRule="exact"/>
        <w:jc w:val="center"/>
        <w:rPr>
          <w:rFonts w:ascii="方正小标宋简体" w:eastAsia="方正小标宋简体" w:hAnsi="方正小标宋简体" w:cs="方正小标宋简体"/>
          <w:sz w:val="44"/>
          <w:szCs w:val="44"/>
        </w:rPr>
      </w:pPr>
      <w:r>
        <w:rPr>
          <w:rFonts w:ascii="方正小标宋简体" w:eastAsia="方正小标宋简体" w:hint="eastAsia"/>
          <w:sz w:val="44"/>
          <w:szCs w:val="44"/>
        </w:rPr>
        <w:t>关于</w:t>
      </w:r>
      <w:r w:rsidR="00C01B59">
        <w:rPr>
          <w:rFonts w:ascii="方正小标宋简体" w:eastAsia="方正小标宋简体" w:hint="eastAsia"/>
          <w:sz w:val="44"/>
          <w:szCs w:val="44"/>
        </w:rPr>
        <w:t>印发</w:t>
      </w:r>
      <w:proofErr w:type="gramStart"/>
      <w:r w:rsidR="00C01B59">
        <w:rPr>
          <w:rFonts w:ascii="方正小标宋简体" w:eastAsia="方正小标宋简体" w:hint="eastAsia"/>
          <w:sz w:val="44"/>
          <w:szCs w:val="44"/>
        </w:rPr>
        <w:t>《</w:t>
      </w:r>
      <w:proofErr w:type="gramEnd"/>
      <w:r w:rsidR="00206721">
        <w:rPr>
          <w:rFonts w:ascii="方正小标宋简体" w:eastAsia="方正小标宋简体" w:hAnsi="方正小标宋简体" w:cs="方正小标宋简体" w:hint="eastAsia"/>
          <w:sz w:val="44"/>
          <w:szCs w:val="44"/>
        </w:rPr>
        <w:t>日照职业技术学院合同</w:t>
      </w:r>
    </w:p>
    <w:p w14:paraId="79058398" w14:textId="4DCD34F2" w:rsidR="00E11CD4" w:rsidRPr="00206721" w:rsidRDefault="00206721" w:rsidP="002A34AF">
      <w:pPr>
        <w:adjustRightInd w:val="0"/>
        <w:snapToGrid w:val="0"/>
        <w:spacing w:line="58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管理办法</w:t>
      </w:r>
      <w:proofErr w:type="gramStart"/>
      <w:r w:rsidR="00C01B59">
        <w:rPr>
          <w:rFonts w:ascii="方正小标宋简体" w:eastAsia="方正小标宋简体" w:hint="eastAsia"/>
          <w:sz w:val="44"/>
          <w:szCs w:val="44"/>
        </w:rPr>
        <w:t>》</w:t>
      </w:r>
      <w:proofErr w:type="gramEnd"/>
      <w:r w:rsidR="003E6D62">
        <w:rPr>
          <w:rFonts w:ascii="方正小标宋简体" w:eastAsia="方正小标宋简体" w:hint="eastAsia"/>
          <w:sz w:val="44"/>
          <w:szCs w:val="44"/>
        </w:rPr>
        <w:t>（试行）</w:t>
      </w:r>
      <w:r w:rsidR="00C01B59">
        <w:rPr>
          <w:rFonts w:ascii="方正小标宋简体" w:eastAsia="方正小标宋简体" w:hint="eastAsia"/>
          <w:sz w:val="44"/>
          <w:szCs w:val="44"/>
        </w:rPr>
        <w:t>的</w:t>
      </w:r>
      <w:r w:rsidR="00E11CD4">
        <w:rPr>
          <w:rFonts w:ascii="方正小标宋简体" w:eastAsia="方正小标宋简体" w:hint="eastAsia"/>
          <w:sz w:val="44"/>
          <w:szCs w:val="44"/>
        </w:rPr>
        <w:t>通知</w:t>
      </w:r>
    </w:p>
    <w:p w14:paraId="71F67152" w14:textId="77777777" w:rsidR="005C1A99" w:rsidRDefault="005C1A99" w:rsidP="005C1A99">
      <w:pPr>
        <w:spacing w:line="560" w:lineRule="exact"/>
        <w:jc w:val="left"/>
        <w:rPr>
          <w:rFonts w:ascii="仿宋_GB2312" w:eastAsia="仿宋_GB2312" w:hAnsi="仿宋_GB2312" w:cs="仿宋_GB2312"/>
          <w:sz w:val="32"/>
          <w:szCs w:val="32"/>
        </w:rPr>
      </w:pPr>
    </w:p>
    <w:p w14:paraId="63965846" w14:textId="27955ECD" w:rsidR="00E11CD4" w:rsidRDefault="005C1A99" w:rsidP="00B7489A">
      <w:pPr>
        <w:spacing w:line="600"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学院</w:t>
      </w:r>
      <w:r w:rsidR="00E11CD4">
        <w:rPr>
          <w:rFonts w:ascii="仿宋_GB2312" w:eastAsia="仿宋_GB2312" w:hAnsi="仿宋_GB2312" w:cs="仿宋_GB2312" w:hint="eastAsia"/>
          <w:sz w:val="32"/>
          <w:szCs w:val="32"/>
        </w:rPr>
        <w:t>各单位：</w:t>
      </w:r>
    </w:p>
    <w:p w14:paraId="2862AFEC" w14:textId="2AB6B96C" w:rsidR="00C01B59" w:rsidRPr="00206721" w:rsidRDefault="00B7489A" w:rsidP="00206721">
      <w:pPr>
        <w:adjustRightInd w:val="0"/>
        <w:snapToGrid w:val="0"/>
        <w:spacing w:line="580" w:lineRule="exact"/>
        <w:ind w:firstLineChars="200" w:firstLine="640"/>
        <w:jc w:val="left"/>
        <w:rPr>
          <w:rFonts w:ascii="仿宋_GB2312" w:eastAsia="仿宋_GB2312" w:hAnsi="方正小标宋简体" w:cs="方正小标宋简体"/>
          <w:sz w:val="32"/>
          <w:szCs w:val="32"/>
        </w:rPr>
      </w:pPr>
      <w:r w:rsidRPr="00206721">
        <w:rPr>
          <w:rFonts w:ascii="仿宋_GB2312" w:eastAsia="仿宋_GB2312" w:hint="eastAsia"/>
          <w:sz w:val="32"/>
          <w:szCs w:val="32"/>
        </w:rPr>
        <w:t>《</w:t>
      </w:r>
      <w:r w:rsidR="00206721" w:rsidRPr="00206721">
        <w:rPr>
          <w:rFonts w:ascii="仿宋_GB2312" w:eastAsia="仿宋_GB2312" w:hAnsi="方正小标宋简体" w:cs="方正小标宋简体" w:hint="eastAsia"/>
          <w:sz w:val="32"/>
          <w:szCs w:val="32"/>
        </w:rPr>
        <w:t>日照职业技术学院合同管理办法</w:t>
      </w:r>
      <w:r w:rsidRPr="00206721">
        <w:rPr>
          <w:rFonts w:ascii="仿宋_GB2312" w:eastAsia="仿宋_GB2312" w:hint="eastAsia"/>
          <w:sz w:val="32"/>
          <w:szCs w:val="32"/>
        </w:rPr>
        <w:t>》</w:t>
      </w:r>
      <w:r w:rsidR="003E6D62">
        <w:rPr>
          <w:rFonts w:ascii="仿宋_GB2312" w:eastAsia="仿宋_GB2312" w:hint="eastAsia"/>
          <w:sz w:val="32"/>
          <w:szCs w:val="32"/>
        </w:rPr>
        <w:t>（试行）</w:t>
      </w:r>
      <w:r>
        <w:rPr>
          <w:rFonts w:ascii="仿宋_GB2312" w:eastAsia="仿宋_GB2312" w:hint="eastAsia"/>
          <w:sz w:val="32"/>
          <w:szCs w:val="32"/>
        </w:rPr>
        <w:t>经2</w:t>
      </w:r>
      <w:r>
        <w:rPr>
          <w:rFonts w:ascii="仿宋_GB2312" w:eastAsia="仿宋_GB2312"/>
          <w:sz w:val="32"/>
          <w:szCs w:val="32"/>
        </w:rPr>
        <w:t>021</w:t>
      </w:r>
      <w:r>
        <w:rPr>
          <w:rFonts w:ascii="仿宋_GB2312" w:eastAsia="仿宋_GB2312" w:hint="eastAsia"/>
          <w:sz w:val="32"/>
          <w:szCs w:val="32"/>
        </w:rPr>
        <w:t>年第6次院长办公会审议通过。现予以印发，请遵照执行。</w:t>
      </w:r>
    </w:p>
    <w:p w14:paraId="77DAA816" w14:textId="5BB3337C" w:rsidR="00B7489A" w:rsidRDefault="00B7489A" w:rsidP="00B7489A">
      <w:pPr>
        <w:spacing w:line="600" w:lineRule="exact"/>
        <w:ind w:firstLineChars="200" w:firstLine="640"/>
        <w:rPr>
          <w:rFonts w:ascii="仿宋_GB2312" w:eastAsia="仿宋_GB2312"/>
          <w:sz w:val="32"/>
          <w:szCs w:val="32"/>
        </w:rPr>
      </w:pPr>
    </w:p>
    <w:p w14:paraId="04CAFEE2" w14:textId="77777777" w:rsidR="00B7489A" w:rsidRDefault="00B7489A" w:rsidP="00B7489A">
      <w:pPr>
        <w:spacing w:line="600" w:lineRule="exact"/>
        <w:ind w:firstLineChars="200" w:firstLine="640"/>
        <w:rPr>
          <w:rFonts w:ascii="仿宋_GB2312" w:eastAsia="仿宋_GB2312"/>
          <w:sz w:val="32"/>
          <w:szCs w:val="32"/>
        </w:rPr>
      </w:pPr>
    </w:p>
    <w:p w14:paraId="39CA6D42" w14:textId="33C8ABA3" w:rsidR="00B7489A" w:rsidRDefault="00B7489A" w:rsidP="00B7489A">
      <w:pPr>
        <w:wordWrap w:val="0"/>
        <w:spacing w:line="600" w:lineRule="exact"/>
        <w:ind w:firstLineChars="200" w:firstLine="640"/>
        <w:jc w:val="right"/>
        <w:rPr>
          <w:rFonts w:ascii="仿宋_GB2312" w:eastAsia="仿宋_GB2312"/>
          <w:sz w:val="32"/>
          <w:szCs w:val="32"/>
        </w:rPr>
      </w:pPr>
      <w:r>
        <w:rPr>
          <w:rFonts w:ascii="仿宋_GB2312" w:eastAsia="仿宋_GB2312" w:hint="eastAsia"/>
          <w:sz w:val="32"/>
          <w:szCs w:val="32"/>
        </w:rPr>
        <w:t xml:space="preserve"> </w:t>
      </w:r>
      <w:r>
        <w:rPr>
          <w:rFonts w:ascii="仿宋_GB2312" w:eastAsia="仿宋_GB2312"/>
          <w:sz w:val="32"/>
          <w:szCs w:val="32"/>
        </w:rPr>
        <w:t xml:space="preserve">                           </w:t>
      </w:r>
      <w:r>
        <w:rPr>
          <w:rFonts w:ascii="仿宋_GB2312" w:eastAsia="仿宋_GB2312" w:hint="eastAsia"/>
          <w:sz w:val="32"/>
          <w:szCs w:val="32"/>
        </w:rPr>
        <w:t xml:space="preserve">党委（学院）办公室 </w:t>
      </w:r>
      <w:r>
        <w:rPr>
          <w:rFonts w:ascii="仿宋_GB2312" w:eastAsia="仿宋_GB2312"/>
          <w:sz w:val="32"/>
          <w:szCs w:val="32"/>
        </w:rPr>
        <w:t xml:space="preserve">  </w:t>
      </w:r>
    </w:p>
    <w:p w14:paraId="05EFCE3B" w14:textId="540DE341" w:rsidR="00B7489A" w:rsidRPr="00B7489A" w:rsidRDefault="00B7489A" w:rsidP="00B7489A">
      <w:pPr>
        <w:wordWrap w:val="0"/>
        <w:spacing w:line="600" w:lineRule="exact"/>
        <w:ind w:firstLineChars="200" w:firstLine="640"/>
        <w:jc w:val="right"/>
        <w:rPr>
          <w:rFonts w:ascii="仿宋_GB2312" w:eastAsia="仿宋_GB2312"/>
          <w:sz w:val="32"/>
          <w:szCs w:val="32"/>
        </w:rPr>
      </w:pPr>
      <w:r>
        <w:rPr>
          <w:rFonts w:ascii="仿宋_GB2312" w:eastAsia="仿宋_GB2312" w:hint="eastAsia"/>
          <w:sz w:val="32"/>
          <w:szCs w:val="32"/>
        </w:rPr>
        <w:t>2</w:t>
      </w:r>
      <w:r>
        <w:rPr>
          <w:rFonts w:ascii="仿宋_GB2312" w:eastAsia="仿宋_GB2312"/>
          <w:sz w:val="32"/>
          <w:szCs w:val="32"/>
        </w:rPr>
        <w:t>021</w:t>
      </w:r>
      <w:r>
        <w:rPr>
          <w:rFonts w:ascii="仿宋_GB2312" w:eastAsia="仿宋_GB2312" w:hint="eastAsia"/>
          <w:sz w:val="32"/>
          <w:szCs w:val="32"/>
        </w:rPr>
        <w:t>年1</w:t>
      </w:r>
      <w:r>
        <w:rPr>
          <w:rFonts w:ascii="仿宋_GB2312" w:eastAsia="仿宋_GB2312"/>
          <w:sz w:val="32"/>
          <w:szCs w:val="32"/>
        </w:rPr>
        <w:t>1</w:t>
      </w:r>
      <w:r>
        <w:rPr>
          <w:rFonts w:ascii="仿宋_GB2312" w:eastAsia="仿宋_GB2312" w:hint="eastAsia"/>
          <w:sz w:val="32"/>
          <w:szCs w:val="32"/>
        </w:rPr>
        <w:t xml:space="preserve">月5日 </w:t>
      </w:r>
      <w:r>
        <w:rPr>
          <w:rFonts w:ascii="仿宋_GB2312" w:eastAsia="仿宋_GB2312"/>
          <w:sz w:val="32"/>
          <w:szCs w:val="32"/>
        </w:rPr>
        <w:t xml:space="preserve">   </w:t>
      </w:r>
    </w:p>
    <w:p w14:paraId="453BE0DE" w14:textId="3610546F" w:rsidR="00C01B59" w:rsidRDefault="00C01B59" w:rsidP="00B7489A">
      <w:pPr>
        <w:adjustRightInd w:val="0"/>
        <w:snapToGrid w:val="0"/>
        <w:spacing w:line="600" w:lineRule="exact"/>
        <w:jc w:val="center"/>
        <w:rPr>
          <w:rFonts w:ascii="仿宋_GB2312" w:eastAsia="仿宋_GB2312" w:hAnsi="仿宋_GB2312" w:cs="仿宋_GB2312"/>
          <w:sz w:val="32"/>
          <w:szCs w:val="32"/>
        </w:rPr>
      </w:pPr>
    </w:p>
    <w:p w14:paraId="14A5A2E4" w14:textId="77777777" w:rsidR="00C01B59" w:rsidRDefault="00C01B59" w:rsidP="00C01B59">
      <w:pPr>
        <w:adjustRightInd w:val="0"/>
        <w:snapToGrid w:val="0"/>
        <w:spacing w:line="580" w:lineRule="exact"/>
        <w:jc w:val="center"/>
        <w:rPr>
          <w:rFonts w:ascii="仿宋_GB2312" w:eastAsia="仿宋_GB2312" w:hAnsi="仿宋_GB2312" w:cs="仿宋_GB2312"/>
          <w:sz w:val="32"/>
          <w:szCs w:val="32"/>
        </w:rPr>
      </w:pPr>
    </w:p>
    <w:p w14:paraId="6AB46B39" w14:textId="77777777" w:rsidR="00206721" w:rsidRDefault="00206721" w:rsidP="00206721">
      <w:pPr>
        <w:adjustRightInd w:val="0"/>
        <w:snapToGrid w:val="0"/>
        <w:spacing w:line="580" w:lineRule="exact"/>
        <w:jc w:val="center"/>
        <w:rPr>
          <w:rFonts w:ascii="方正小标宋简体" w:eastAsia="方正小标宋简体" w:hAnsi="方正小标宋简体" w:cs="方正小标宋简体"/>
          <w:sz w:val="44"/>
          <w:szCs w:val="44"/>
        </w:rPr>
      </w:pPr>
    </w:p>
    <w:p w14:paraId="6FB95445" w14:textId="77777777" w:rsidR="00206721" w:rsidRDefault="00206721" w:rsidP="00206721">
      <w:pPr>
        <w:adjustRightInd w:val="0"/>
        <w:snapToGrid w:val="0"/>
        <w:spacing w:line="580" w:lineRule="exact"/>
        <w:jc w:val="center"/>
        <w:rPr>
          <w:rFonts w:ascii="方正小标宋简体" w:eastAsia="方正小标宋简体" w:hAnsi="方正小标宋简体" w:cs="方正小标宋简体"/>
          <w:sz w:val="44"/>
          <w:szCs w:val="44"/>
        </w:rPr>
      </w:pPr>
    </w:p>
    <w:p w14:paraId="13632D1D" w14:textId="26824C64" w:rsidR="00206721" w:rsidRDefault="00206721" w:rsidP="00206721">
      <w:pPr>
        <w:adjustRightInd w:val="0"/>
        <w:snapToGrid w:val="0"/>
        <w:spacing w:line="58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日照职业技术学院合同管理办法</w:t>
      </w:r>
    </w:p>
    <w:p w14:paraId="12BCC7DD" w14:textId="36D0E0AF" w:rsidR="00150FCC" w:rsidRPr="003449A0" w:rsidRDefault="003E6D62" w:rsidP="00206721">
      <w:pPr>
        <w:jc w:val="center"/>
        <w:rPr>
          <w:rFonts w:ascii="楷体_GB2312" w:eastAsia="楷体_GB2312" w:hAnsi="黑体" w:cs="黑体" w:hint="eastAsia"/>
          <w:sz w:val="32"/>
          <w:szCs w:val="32"/>
        </w:rPr>
      </w:pPr>
      <w:r w:rsidRPr="003449A0">
        <w:rPr>
          <w:rFonts w:ascii="楷体_GB2312" w:eastAsia="楷体_GB2312" w:hAnsi="黑体" w:cs="黑体" w:hint="eastAsia"/>
          <w:sz w:val="32"/>
          <w:szCs w:val="32"/>
        </w:rPr>
        <w:t>（试行）</w:t>
      </w:r>
    </w:p>
    <w:p w14:paraId="7FA1AD47" w14:textId="3A2AB05E" w:rsidR="00206721" w:rsidRDefault="00206721" w:rsidP="00206721">
      <w:pPr>
        <w:jc w:val="center"/>
        <w:rPr>
          <w:rFonts w:ascii="黑体" w:eastAsia="黑体" w:hAnsi="黑体" w:cs="黑体"/>
          <w:sz w:val="32"/>
          <w:szCs w:val="32"/>
        </w:rPr>
      </w:pPr>
      <w:r>
        <w:rPr>
          <w:rFonts w:ascii="黑体" w:eastAsia="黑体" w:hAnsi="黑体" w:cs="黑体" w:hint="eastAsia"/>
          <w:sz w:val="32"/>
          <w:szCs w:val="32"/>
        </w:rPr>
        <w:t>第一章 总则</w:t>
      </w:r>
    </w:p>
    <w:p w14:paraId="78818B01" w14:textId="77777777" w:rsidR="00206721" w:rsidRDefault="00206721" w:rsidP="00206721">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第一条  为规范日照职业技术学院（以下简称“学院”）合同管理，严格合同责任，防范合同风险，维护学院合法权益，根据《中华人民共和国合同法》等法律法规以及《日照职业技术学院章程》的相关规定，结合工作实际，制定本办法。</w:t>
      </w:r>
    </w:p>
    <w:p w14:paraId="1CBE9C47" w14:textId="77777777" w:rsidR="00206721" w:rsidRDefault="00206721" w:rsidP="00206721">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第二条  本办法所称合同，是指学院作为独立法人，与自然人、法人及其他组织等平等主体之间设立、变更、终止民事权利义务关系的书面协议（如采购合同、施工合同、科研合同、校企合作协议、合作办学协议等）。学院与职工签订的聘用合同和劳动合同，不适用本办法。</w:t>
      </w:r>
    </w:p>
    <w:p w14:paraId="577E0D75" w14:textId="77777777" w:rsidR="00206721" w:rsidRDefault="00206721" w:rsidP="00206721">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第三条  合同管理遵循防范风险和责权利相统一的原则，实行统一指导、归口管理、各负其责的制度。学院各二级单位和个人，应熟悉职责范围内与合同相关的法律法规，在合同管理的相关个环节，严格履行职责，维护学院权益。</w:t>
      </w:r>
    </w:p>
    <w:p w14:paraId="19D72E27" w14:textId="77777777" w:rsidR="00206721" w:rsidRDefault="00206721" w:rsidP="00206721">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第四条  学院及各单位不得签订经济担保合同，未经批准不得签订投资合同和借贷合同。严禁未经授权，擅自以学院名义对外签订合同。</w:t>
      </w:r>
    </w:p>
    <w:p w14:paraId="6F12502D" w14:textId="77777777" w:rsidR="00206721" w:rsidRDefault="00206721" w:rsidP="00206721">
      <w:pPr>
        <w:jc w:val="center"/>
        <w:rPr>
          <w:rFonts w:ascii="黑体" w:eastAsia="黑体" w:hAnsi="黑体" w:cs="黑体"/>
          <w:sz w:val="32"/>
          <w:szCs w:val="32"/>
        </w:rPr>
      </w:pPr>
      <w:r>
        <w:rPr>
          <w:rFonts w:ascii="黑体" w:eastAsia="黑体" w:hAnsi="黑体" w:cs="黑体" w:hint="eastAsia"/>
          <w:sz w:val="32"/>
          <w:szCs w:val="32"/>
        </w:rPr>
        <w:t>第二章  合同管理机构及其职责</w:t>
      </w:r>
    </w:p>
    <w:p w14:paraId="2C9ACF87" w14:textId="77777777" w:rsidR="00206721" w:rsidRDefault="00206721" w:rsidP="00206721">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第五条  合同审批流程由党委（学院）办公室统一负责。</w:t>
      </w:r>
    </w:p>
    <w:p w14:paraId="4A182737" w14:textId="77777777" w:rsidR="00206721" w:rsidRDefault="00206721" w:rsidP="00206721">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第六条  学院法律顾问负责合同文本的法律审查，并出具法律意见，对各二级单位合同管理事务提供法律咨询服务，对合同纠纷的处理进行法律指导，代表学院处理因合同纠纷而产生的仲裁或诉讼案件。</w:t>
      </w:r>
    </w:p>
    <w:p w14:paraId="1BA53329" w14:textId="77777777" w:rsidR="00206721" w:rsidRDefault="00206721" w:rsidP="00206721">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第七条  教学管理、学生管理、科研管理、资产管理、校企合作、后勤保障、国际交流、信息管理等职能部门为合同归口管理部门。合同归口管理部门对职责范围内所涉合同事务进行归口管理，主要职责包括：</w:t>
      </w:r>
    </w:p>
    <w:p w14:paraId="2BA87EFE" w14:textId="77777777" w:rsidR="00206721" w:rsidRDefault="00206721" w:rsidP="00206721">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（一）审核合同事项的真实性、可行性；</w:t>
      </w:r>
    </w:p>
    <w:p w14:paraId="7A1C9A9B" w14:textId="77777777" w:rsidR="00206721" w:rsidRDefault="00206721" w:rsidP="00206721">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（二）审核合同相对方的主体资格和资信状况；</w:t>
      </w:r>
    </w:p>
    <w:p w14:paraId="36641F53" w14:textId="77777777" w:rsidR="00206721" w:rsidRDefault="00206721" w:rsidP="00206721">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（三）对合同文本进行业务审查；</w:t>
      </w:r>
    </w:p>
    <w:p w14:paraId="3A128619" w14:textId="77777777" w:rsidR="00206721" w:rsidRDefault="00206721" w:rsidP="00206721">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（四）督促合同承办单位处理合同纠纷；</w:t>
      </w:r>
    </w:p>
    <w:p w14:paraId="73AF49D7" w14:textId="77777777" w:rsidR="00206721" w:rsidRDefault="00206721" w:rsidP="00206721">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（五）负责管理范围内合同资料的归档和保管工作。</w:t>
      </w:r>
    </w:p>
    <w:p w14:paraId="26B0B85D" w14:textId="77777777" w:rsidR="00206721" w:rsidRDefault="00206721" w:rsidP="00206721">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第八条  各二级单位按照其职责范围，为相应合同的承办单位，合同归口管理部门的主要负责人为合同管理责任人。合同归口管理部门应指定专人作为合同管理人员。</w:t>
      </w:r>
    </w:p>
    <w:p w14:paraId="649D99FB" w14:textId="77777777" w:rsidR="00206721" w:rsidRDefault="00206721" w:rsidP="00206721">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主要职责包括：</w:t>
      </w:r>
    </w:p>
    <w:p w14:paraId="0D2915FE" w14:textId="77777777" w:rsidR="00206721" w:rsidRDefault="00206721" w:rsidP="00206721">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（一）申请学院法定代表人授权，办理合同授权委托书；</w:t>
      </w:r>
    </w:p>
    <w:p w14:paraId="7C3D62A6" w14:textId="77777777" w:rsidR="00206721" w:rsidRDefault="00206721" w:rsidP="00206721">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（二）分析论证合同事项的真实性、可行性；</w:t>
      </w:r>
    </w:p>
    <w:p w14:paraId="59FE6F0B" w14:textId="77777777" w:rsidR="00206721" w:rsidRDefault="00206721" w:rsidP="00206721">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（三）调查合同相对方的主体资格和资信状况；</w:t>
      </w:r>
    </w:p>
    <w:p w14:paraId="10F6D2D7" w14:textId="77777777" w:rsidR="00206721" w:rsidRDefault="00206721" w:rsidP="00206721">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（四）与合同相对方进行谈判、协商，起草合同文本；</w:t>
      </w:r>
    </w:p>
    <w:p w14:paraId="68032D69" w14:textId="77777777" w:rsidR="00206721" w:rsidRDefault="00206721" w:rsidP="00206721">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（五）在授权范围内，与合同相对方订立合同；</w:t>
      </w:r>
    </w:p>
    <w:p w14:paraId="5CF214E5" w14:textId="77777777" w:rsidR="00206721" w:rsidRDefault="00206721" w:rsidP="00206721">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（六）根据学院相关要求，将合同文本及资料提交业务部门、法律顾问审查，涉及“三重一大”等事项的合同，须提交院长办公会或党委常委会审定；</w:t>
      </w:r>
    </w:p>
    <w:p w14:paraId="4E1889C7" w14:textId="77777777" w:rsidR="00206721" w:rsidRDefault="00206721" w:rsidP="00206721">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（七）履行合同义务，监控合同相对方的履行情况；</w:t>
      </w:r>
    </w:p>
    <w:p w14:paraId="1E6A8969" w14:textId="77777777" w:rsidR="00206721" w:rsidRDefault="00206721" w:rsidP="00206721">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（八）妥善处理合同纠纷；</w:t>
      </w:r>
    </w:p>
    <w:p w14:paraId="78264D1E" w14:textId="77777777" w:rsidR="00206721" w:rsidRDefault="00206721" w:rsidP="00206721">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（九）负责本单位合同资料的备案和保管工作。</w:t>
      </w:r>
    </w:p>
    <w:p w14:paraId="70697F24" w14:textId="77777777" w:rsidR="00206721" w:rsidRDefault="00206721" w:rsidP="00206721">
      <w:pPr>
        <w:jc w:val="center"/>
        <w:rPr>
          <w:rFonts w:ascii="黑体" w:eastAsia="黑体" w:hAnsi="黑体" w:cs="黑体"/>
          <w:sz w:val="32"/>
          <w:szCs w:val="32"/>
        </w:rPr>
      </w:pPr>
      <w:r>
        <w:rPr>
          <w:rFonts w:ascii="黑体" w:eastAsia="黑体" w:hAnsi="黑体" w:cs="黑体" w:hint="eastAsia"/>
          <w:sz w:val="32"/>
          <w:szCs w:val="32"/>
        </w:rPr>
        <w:t>第三章  合同的起草</w:t>
      </w:r>
    </w:p>
    <w:p w14:paraId="1A3F830A" w14:textId="77777777" w:rsidR="00206721" w:rsidRDefault="00206721" w:rsidP="00206721">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第九条  学院对外发生经济行为，除即时结清或按规定可不签订合同外，应当订立书面合同，明确双方权利义务。校企合作、合作办学也要订立书面合同。</w:t>
      </w:r>
    </w:p>
    <w:p w14:paraId="1192CCF6" w14:textId="77777777" w:rsidR="00206721" w:rsidRDefault="00206721" w:rsidP="00206721">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第十条  合同起草前，承办单位和承办人应从维护学院利益出发，就合同事项与合同相对方进行充分谈判、协商。对于影响重大、专业技术或法律关系复杂的合同，应当组织法律、技术、财务、国资等专业人员参与谈判，必要时可聘请外部专家参与相关工作。</w:t>
      </w:r>
    </w:p>
    <w:p w14:paraId="47CDA0EE" w14:textId="77777777" w:rsidR="00206721" w:rsidRDefault="00206721" w:rsidP="00206721">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第十一条  合同内容应包括法律法规规定的必要条款，如当事人的名称或者姓名和住所，标的及其数量、质量，价款或者报酬，履行期限、地点和方式，违约责任，解决争议的方法等。</w:t>
      </w:r>
    </w:p>
    <w:p w14:paraId="36A3A0B4" w14:textId="77777777" w:rsidR="00206721" w:rsidRDefault="00206721" w:rsidP="00206721">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第十二条  合同有国家示范文本的，应直接采用该文本。合同文本由合同相对方提供的，合同承办单位和承办人应认真审阅，如有异议及时向对方提出修改意见，共同协商确定文本。</w:t>
      </w:r>
    </w:p>
    <w:p w14:paraId="3E58F5DA" w14:textId="77777777" w:rsidR="00206721" w:rsidRDefault="00206721" w:rsidP="00206721">
      <w:pPr>
        <w:jc w:val="center"/>
        <w:rPr>
          <w:rFonts w:ascii="黑体" w:eastAsia="黑体" w:hAnsi="黑体" w:cs="黑体"/>
          <w:sz w:val="32"/>
          <w:szCs w:val="32"/>
        </w:rPr>
      </w:pPr>
      <w:r>
        <w:rPr>
          <w:rFonts w:ascii="黑体" w:eastAsia="黑体" w:hAnsi="黑体" w:cs="黑体" w:hint="eastAsia"/>
          <w:sz w:val="32"/>
          <w:szCs w:val="32"/>
        </w:rPr>
        <w:t>第四章  合同的审查</w:t>
      </w:r>
    </w:p>
    <w:p w14:paraId="75DC8B93" w14:textId="77777777" w:rsidR="00206721" w:rsidRDefault="00206721" w:rsidP="00206721">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第十三条  合同订立前，承办单位在对合同文本进行初步审查之后，根据合同归口管理部门的要求，将合同文本提交业务审查。合同归口管理部门应从以下几方面对合同文本进行业务审查：</w:t>
      </w:r>
    </w:p>
    <w:p w14:paraId="28E38F5F" w14:textId="77777777" w:rsidR="00206721" w:rsidRDefault="00206721" w:rsidP="00206721">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（一）合同主体是否适格；</w:t>
      </w:r>
    </w:p>
    <w:p w14:paraId="3D000ADA" w14:textId="77777777" w:rsidR="00206721" w:rsidRDefault="00206721" w:rsidP="00206721">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（二）合同内容是否符合法律法规；</w:t>
      </w:r>
    </w:p>
    <w:p w14:paraId="45AD10C8" w14:textId="77777777" w:rsidR="00206721" w:rsidRDefault="00206721" w:rsidP="00206721">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（三）合同事项是否符合学院利益；</w:t>
      </w:r>
    </w:p>
    <w:p w14:paraId="1B699C5B" w14:textId="77777777" w:rsidR="00206721" w:rsidRDefault="00206721" w:rsidP="00206721">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（四）合同内容是否真实、可行；</w:t>
      </w:r>
    </w:p>
    <w:p w14:paraId="3D9FFE6A" w14:textId="77777777" w:rsidR="00206721" w:rsidRDefault="00206721" w:rsidP="00206721">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（五）合同条款是否齐备、合理。</w:t>
      </w:r>
    </w:p>
    <w:p w14:paraId="3DEFFA8E" w14:textId="77777777" w:rsidR="00206721" w:rsidRDefault="00206721" w:rsidP="00206721">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第十四条  合同订立前，应将合同文本送交法律顾问进行法律审查，同时需提供下列材料：</w:t>
      </w:r>
    </w:p>
    <w:p w14:paraId="3A6BEF74" w14:textId="77777777" w:rsidR="00206721" w:rsidRDefault="00206721" w:rsidP="00206721">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（一）合同归口管理单位对于合同文本的业务审查意见；</w:t>
      </w:r>
    </w:p>
    <w:p w14:paraId="59CE151F" w14:textId="77777777" w:rsidR="00206721" w:rsidRDefault="00206721" w:rsidP="00206721">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（二）合同可行性及风险的论证或说明；</w:t>
      </w:r>
    </w:p>
    <w:p w14:paraId="520D3A40" w14:textId="77777777" w:rsidR="00206721" w:rsidRDefault="00206721" w:rsidP="00206721">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（三）涉外合同须提供中、外文文本；</w:t>
      </w:r>
    </w:p>
    <w:p w14:paraId="608089FB" w14:textId="77777777" w:rsidR="00206721" w:rsidRDefault="00206721" w:rsidP="00206721">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（四）其他相关材料。</w:t>
      </w:r>
    </w:p>
    <w:p w14:paraId="3E3A4F21" w14:textId="77777777" w:rsidR="00206721" w:rsidRDefault="00206721" w:rsidP="00206721">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第十五条  合同审查部门应在收到送审材料后3个工作日内完成审查，</w:t>
      </w:r>
      <w:proofErr w:type="gramStart"/>
      <w:r>
        <w:rPr>
          <w:rFonts w:ascii="仿宋_GB2312" w:eastAsia="仿宋_GB2312" w:hAnsi="仿宋_GB2312" w:cs="仿宋_GB2312" w:hint="eastAsia"/>
          <w:sz w:val="32"/>
          <w:szCs w:val="32"/>
        </w:rPr>
        <w:t>作出</w:t>
      </w:r>
      <w:proofErr w:type="gramEnd"/>
      <w:r>
        <w:rPr>
          <w:rFonts w:ascii="仿宋_GB2312" w:eastAsia="仿宋_GB2312" w:hAnsi="仿宋_GB2312" w:cs="仿宋_GB2312" w:hint="eastAsia"/>
          <w:sz w:val="32"/>
          <w:szCs w:val="32"/>
        </w:rPr>
        <w:t>通过审查、建议修改或不予通过的明确结</w:t>
      </w:r>
      <w:r>
        <w:rPr>
          <w:rFonts w:ascii="仿宋_GB2312" w:eastAsia="仿宋_GB2312" w:hAnsi="仿宋_GB2312" w:cs="仿宋_GB2312" w:hint="eastAsia"/>
          <w:sz w:val="32"/>
          <w:szCs w:val="32"/>
        </w:rPr>
        <w:lastRenderedPageBreak/>
        <w:t>论，出具业务、法律审查意见书。遇重大事项或其他特殊情况，可适当延长审查期限。审查原则上只能申请一次。合同承办单位和承办人应当充分尊重审查意见。</w:t>
      </w:r>
    </w:p>
    <w:p w14:paraId="5DFA82DF" w14:textId="77777777" w:rsidR="00206721" w:rsidRDefault="00206721" w:rsidP="00206721">
      <w:pPr>
        <w:jc w:val="center"/>
        <w:rPr>
          <w:rFonts w:ascii="黑体" w:eastAsia="黑体" w:hAnsi="黑体" w:cs="黑体"/>
          <w:sz w:val="32"/>
          <w:szCs w:val="32"/>
        </w:rPr>
      </w:pPr>
      <w:r>
        <w:rPr>
          <w:rFonts w:ascii="黑体" w:eastAsia="黑体" w:hAnsi="黑体" w:cs="黑体" w:hint="eastAsia"/>
          <w:sz w:val="32"/>
          <w:szCs w:val="32"/>
        </w:rPr>
        <w:t>第五章  合同的订立</w:t>
      </w:r>
    </w:p>
    <w:p w14:paraId="6E7B95B4" w14:textId="77777777" w:rsidR="00206721" w:rsidRDefault="00206721" w:rsidP="00206721">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第十六条  订立合同前，合同承办单位和承办人应充分了解合同相对方的主体资格、资质证明、信用状况、生产能力等有关内容，确保其具备履约能力，并认真核实合同相对方订立人的身份和代理权限。</w:t>
      </w:r>
    </w:p>
    <w:p w14:paraId="162AFB6D" w14:textId="77777777" w:rsidR="00206721" w:rsidRDefault="00206721" w:rsidP="00206721">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第十七条  根据国家法律法规和学院相关规定，合同订立前须经过如招投标等其它程序的，应先履行相应程序。</w:t>
      </w:r>
    </w:p>
    <w:p w14:paraId="09FC40C5" w14:textId="77777777" w:rsidR="00206721" w:rsidRDefault="00206721" w:rsidP="00206721">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第十八条  合同由学院法定代表人订立，或由学院法定代表人授权委托其他校领导、合同承办单位主要负责人订立。未取得学院法定代表人的授权委托，学院任何二级单位或个人不得擅自以学院名义或本单位名义对外订立合同。</w:t>
      </w:r>
    </w:p>
    <w:p w14:paraId="2D4D7393" w14:textId="77777777" w:rsidR="00206721" w:rsidRDefault="00206721" w:rsidP="00206721">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第十九条  合同文本须报经国家有关主管部门审查或备案的，应当履行相应程序。</w:t>
      </w:r>
    </w:p>
    <w:p w14:paraId="0F57961D" w14:textId="77777777" w:rsidR="00206721" w:rsidRDefault="00206721" w:rsidP="00206721">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第二十条  合同用印申请原则上通过学院网上办事大厅“合同审签”模块办理使用流程，涉及资金支出的，必须在“合同摘要”栏写清楚合同总金额、是否通过会议研究、</w:t>
      </w:r>
      <w:proofErr w:type="gramStart"/>
      <w:r>
        <w:rPr>
          <w:rFonts w:ascii="仿宋_GB2312" w:eastAsia="仿宋_GB2312" w:hAnsi="仿宋_GB2312" w:cs="仿宋_GB2312" w:hint="eastAsia"/>
          <w:sz w:val="32"/>
          <w:szCs w:val="32"/>
        </w:rPr>
        <w:t>经什么</w:t>
      </w:r>
      <w:proofErr w:type="gramEnd"/>
      <w:r>
        <w:rPr>
          <w:rFonts w:ascii="仿宋_GB2312" w:eastAsia="仿宋_GB2312" w:hAnsi="仿宋_GB2312" w:cs="仿宋_GB2312" w:hint="eastAsia"/>
          <w:sz w:val="32"/>
          <w:szCs w:val="32"/>
        </w:rPr>
        <w:t>会议研究、是否有预算及资金来源等内容。涉及资金收入的，必须在“合同摘要”栏写清楚合同总金额及收入来源等。一般性</w:t>
      </w:r>
      <w:r>
        <w:rPr>
          <w:rFonts w:ascii="仿宋_GB2312" w:eastAsia="仿宋_GB2312" w:hAnsi="仿宋_GB2312" w:cs="仿宋_GB2312" w:hint="eastAsia"/>
          <w:sz w:val="32"/>
          <w:szCs w:val="32"/>
        </w:rPr>
        <w:lastRenderedPageBreak/>
        <w:t xml:space="preserve">合同用印申请自进入党委（学院）办公室办理程序后，2-3个工作日内完成审批。 </w:t>
      </w:r>
    </w:p>
    <w:p w14:paraId="2E26837E" w14:textId="77777777" w:rsidR="00206721" w:rsidRDefault="00206721" w:rsidP="00206721">
      <w:pPr>
        <w:jc w:val="center"/>
        <w:rPr>
          <w:rFonts w:ascii="黑体" w:eastAsia="黑体" w:hAnsi="黑体" w:cs="黑体"/>
          <w:sz w:val="32"/>
          <w:szCs w:val="32"/>
        </w:rPr>
      </w:pPr>
      <w:r>
        <w:rPr>
          <w:rFonts w:ascii="黑体" w:eastAsia="黑体" w:hAnsi="黑体" w:cs="黑体" w:hint="eastAsia"/>
          <w:sz w:val="32"/>
          <w:szCs w:val="32"/>
        </w:rPr>
        <w:t>第六章  合同的履行</w:t>
      </w:r>
    </w:p>
    <w:p w14:paraId="168F5204" w14:textId="77777777" w:rsidR="00206721" w:rsidRDefault="00206721" w:rsidP="00206721">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第二十一条  合同生效后，即具有法律约束力。合同承办单位应当遵循诚实信用原则，严格履行合同义务，敦促合同相对方积极履行合同，确保合同全面有效履行。</w:t>
      </w:r>
    </w:p>
    <w:p w14:paraId="134A23BF" w14:textId="77777777" w:rsidR="00206721" w:rsidRDefault="00206721" w:rsidP="00206721">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第二十二条  财务部门办理结算业务并进行账务处理时，应审核合同有关付款条款，按照合同约定付款。应订立书面合同而未订立或未按合同条款履约的，财务部门有权拒绝付款，并及时向学院有关负责人报告。</w:t>
      </w:r>
    </w:p>
    <w:p w14:paraId="1E4A0405" w14:textId="77777777" w:rsidR="00206721" w:rsidRDefault="00206721" w:rsidP="00206721">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第二十三条  合同履行过程中，发现有显失公平、条款有误、对方没有履约能力或有欺诈行为等情形，或因政策调整、市场变化等客观因素，已经或可能导致学院利益受损，合同承办单位应当立即采取相应措施，按规定程序及时向合同归口管理部门和学院有关负责人报告，按照规定权限和程序办理合同补充、变更或解除事宜，以将损失降到最低。补充、变更的合同视同新合同，需重新履行相应的合同管理程序。</w:t>
      </w:r>
    </w:p>
    <w:p w14:paraId="1888FF0C" w14:textId="77777777" w:rsidR="00206721" w:rsidRDefault="00206721" w:rsidP="00206721">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第二十四条  合同履行过程中发生纠纷，合同承办单位应及时妥善处理。处理时应先协商解决，经协商无法解决的，应当根据合同的约定选择仲裁或诉讼方式解决。</w:t>
      </w:r>
    </w:p>
    <w:p w14:paraId="5AAD30EC" w14:textId="77777777" w:rsidR="00206721" w:rsidRDefault="00206721" w:rsidP="00206721">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第二十五条  合同履行完毕，合同承办单位应当及时向合</w:t>
      </w:r>
      <w:r>
        <w:rPr>
          <w:rFonts w:ascii="仿宋_GB2312" w:eastAsia="仿宋_GB2312" w:hAnsi="仿宋_GB2312" w:cs="仿宋_GB2312" w:hint="eastAsia"/>
          <w:sz w:val="32"/>
          <w:szCs w:val="32"/>
        </w:rPr>
        <w:lastRenderedPageBreak/>
        <w:t>同归口管理部门报告合同的履行情况及结果。</w:t>
      </w:r>
    </w:p>
    <w:p w14:paraId="413AA51A" w14:textId="77777777" w:rsidR="00206721" w:rsidRDefault="00206721" w:rsidP="00206721">
      <w:pPr>
        <w:jc w:val="center"/>
        <w:rPr>
          <w:rFonts w:ascii="黑体" w:eastAsia="黑体" w:hAnsi="黑体" w:cs="黑体"/>
          <w:sz w:val="32"/>
          <w:szCs w:val="32"/>
        </w:rPr>
      </w:pPr>
      <w:r>
        <w:rPr>
          <w:rFonts w:ascii="黑体" w:eastAsia="黑体" w:hAnsi="黑体" w:cs="黑体" w:hint="eastAsia"/>
          <w:sz w:val="32"/>
          <w:szCs w:val="32"/>
        </w:rPr>
        <w:t>第七章  合同的信息管理</w:t>
      </w:r>
    </w:p>
    <w:p w14:paraId="01DCA859" w14:textId="77777777" w:rsidR="00206721" w:rsidRDefault="00206721" w:rsidP="00206721">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第二十六条  学院相关单位和个人应当做好合同信息安全保密工作。未经批准，任何人不得以任何形式泄露合同订立与履行过程中涉及的国家机密、工作秘密或商业秘密。</w:t>
      </w:r>
    </w:p>
    <w:p w14:paraId="0932FFE7" w14:textId="77777777" w:rsidR="00206721" w:rsidRDefault="00206721" w:rsidP="00206721">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第二十七条  合同归口管理部门应当定期整理合同档案。合同档案包括合同原件、订立和履行过程中的相关资料。合同归口管理部门应当根据学院档案管理的要求，将合同档案及时移交学院档案室保管。</w:t>
      </w:r>
    </w:p>
    <w:p w14:paraId="049002C9" w14:textId="77777777" w:rsidR="00206721" w:rsidRDefault="00206721" w:rsidP="00206721">
      <w:pPr>
        <w:jc w:val="center"/>
        <w:rPr>
          <w:rFonts w:ascii="黑体" w:eastAsia="黑体" w:hAnsi="黑体" w:cs="黑体"/>
          <w:sz w:val="32"/>
          <w:szCs w:val="32"/>
        </w:rPr>
      </w:pPr>
      <w:r>
        <w:rPr>
          <w:rFonts w:ascii="黑体" w:eastAsia="黑体" w:hAnsi="黑体" w:cs="黑体" w:hint="eastAsia"/>
          <w:sz w:val="32"/>
          <w:szCs w:val="32"/>
        </w:rPr>
        <w:t>第八章 责任追究</w:t>
      </w:r>
    </w:p>
    <w:p w14:paraId="23C79687" w14:textId="77777777" w:rsidR="00206721" w:rsidRDefault="00206721" w:rsidP="00206721">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第二十八条  未经学院法定代表人授权擅自对外签订合同，或超越授权范围对外签订合同，给学院造成损失的，由当事人按实际损失承担赔偿责任，学院根据其情节给予相应的处分。</w:t>
      </w:r>
    </w:p>
    <w:p w14:paraId="3AE6887F" w14:textId="77777777" w:rsidR="00206721" w:rsidRDefault="00206721" w:rsidP="00206721">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第二十八九条  相关单位和个人在订立、履行合同中发生失职、渎职或以权谋私等行为的，学院依据国家法律法规和学院相关规定追究当事人责任。</w:t>
      </w:r>
    </w:p>
    <w:p w14:paraId="390F3FB6" w14:textId="77777777" w:rsidR="00206721" w:rsidRDefault="00206721" w:rsidP="00206721">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第三十条  对于相关单位和个人，在合同管理的各个环节发生其他违反国家法律法规和学院相关规定的行为，学院将根据情节追究其相应责任。</w:t>
      </w:r>
    </w:p>
    <w:p w14:paraId="190BFF36" w14:textId="77777777" w:rsidR="00206721" w:rsidRDefault="00206721" w:rsidP="00206721">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第三十一条  违反合同管理规定，涉嫌犯罪的，依法移送</w:t>
      </w:r>
      <w:r>
        <w:rPr>
          <w:rFonts w:ascii="仿宋_GB2312" w:eastAsia="仿宋_GB2312" w:hAnsi="仿宋_GB2312" w:cs="仿宋_GB2312" w:hint="eastAsia"/>
          <w:sz w:val="32"/>
          <w:szCs w:val="32"/>
        </w:rPr>
        <w:lastRenderedPageBreak/>
        <w:t>司法机关追究其刑事责任。</w:t>
      </w:r>
    </w:p>
    <w:p w14:paraId="7C4A8924" w14:textId="77777777" w:rsidR="00206721" w:rsidRDefault="00206721" w:rsidP="00206721">
      <w:pPr>
        <w:jc w:val="center"/>
        <w:rPr>
          <w:rFonts w:ascii="黑体" w:eastAsia="黑体" w:hAnsi="黑体" w:cs="黑体"/>
          <w:sz w:val="32"/>
          <w:szCs w:val="32"/>
        </w:rPr>
      </w:pPr>
      <w:r>
        <w:rPr>
          <w:rFonts w:ascii="黑体" w:eastAsia="黑体" w:hAnsi="黑体" w:cs="黑体" w:hint="eastAsia"/>
          <w:sz w:val="32"/>
          <w:szCs w:val="32"/>
        </w:rPr>
        <w:t>第九章 附则</w:t>
      </w:r>
    </w:p>
    <w:p w14:paraId="527C11B4" w14:textId="77777777" w:rsidR="00206721" w:rsidRDefault="00206721" w:rsidP="00206721">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第三十二条  合同归口管理部门根据本办法制定合同管理实施细则。学院举办或设立的法人单位参照本办法管理合同事务。</w:t>
      </w:r>
    </w:p>
    <w:p w14:paraId="7CC00852" w14:textId="77777777" w:rsidR="00206721" w:rsidRDefault="00206721" w:rsidP="00206721">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第三十三条  本办法由党委（学院）办公室负责解释，自公布之日起试行。</w:t>
      </w:r>
    </w:p>
    <w:p w14:paraId="6E0C1B23" w14:textId="77777777" w:rsidR="00206721" w:rsidRDefault="00206721" w:rsidP="00206721">
      <w:pPr>
        <w:rPr>
          <w:rFonts w:ascii="仿宋_GB2312" w:eastAsia="仿宋_GB2312" w:hAnsi="仿宋_GB2312" w:cs="仿宋_GB2312"/>
          <w:sz w:val="32"/>
          <w:szCs w:val="32"/>
        </w:rPr>
      </w:pPr>
    </w:p>
    <w:p w14:paraId="6179F68A" w14:textId="77777777" w:rsidR="00206721" w:rsidRDefault="00206721" w:rsidP="00206721">
      <w:pPr>
        <w:pStyle w:val="27"/>
        <w:ind w:firstLine="640"/>
        <w:rPr>
          <w:rFonts w:ascii="仿宋_GB2312" w:eastAsia="仿宋_GB2312" w:hAnsi="仿宋_GB2312" w:cs="仿宋_GB2312"/>
          <w:sz w:val="32"/>
          <w:szCs w:val="32"/>
        </w:rPr>
      </w:pPr>
    </w:p>
    <w:p w14:paraId="29CDD915" w14:textId="0A298057" w:rsidR="00CE48FF" w:rsidRPr="00206721" w:rsidRDefault="00CE48FF" w:rsidP="00C01B59">
      <w:pPr>
        <w:widowControl/>
        <w:spacing w:line="560" w:lineRule="exact"/>
        <w:ind w:firstLineChars="200" w:firstLine="640"/>
        <w:rPr>
          <w:rFonts w:ascii="仿宋_GB2312" w:eastAsia="仿宋_GB2312" w:hAnsi="Calibri" w:cs="仿宋_GB2312"/>
          <w:sz w:val="32"/>
          <w:szCs w:val="32"/>
          <w:lang w:bidi="ar"/>
        </w:rPr>
      </w:pPr>
    </w:p>
    <w:p w14:paraId="010A6360" w14:textId="06930E67" w:rsidR="00CE48FF" w:rsidRDefault="00CE48FF">
      <w:pPr>
        <w:spacing w:line="240" w:lineRule="exact"/>
        <w:rPr>
          <w:rFonts w:ascii="仿宋_GB2312" w:eastAsia="仿宋_GB2312" w:hAnsi="Calibri" w:cs="仿宋_GB2312"/>
          <w:sz w:val="32"/>
          <w:szCs w:val="32"/>
          <w:lang w:bidi="ar"/>
        </w:rPr>
      </w:pPr>
    </w:p>
    <w:p w14:paraId="529C458F" w14:textId="39E1353B" w:rsidR="00CE48FF" w:rsidRDefault="00CE48FF">
      <w:pPr>
        <w:spacing w:line="240" w:lineRule="exact"/>
        <w:rPr>
          <w:rFonts w:ascii="仿宋_GB2312" w:eastAsia="仿宋_GB2312" w:hAnsi="Calibri" w:cs="仿宋_GB2312"/>
          <w:sz w:val="32"/>
          <w:szCs w:val="32"/>
          <w:lang w:bidi="ar"/>
        </w:rPr>
      </w:pPr>
    </w:p>
    <w:p w14:paraId="0FC3EA42" w14:textId="69FEA6F0" w:rsidR="001C56D2" w:rsidRDefault="001C56D2">
      <w:pPr>
        <w:spacing w:line="240" w:lineRule="exact"/>
        <w:rPr>
          <w:rFonts w:ascii="仿宋_GB2312" w:eastAsia="仿宋_GB2312" w:hAnsi="Calibri" w:cs="仿宋_GB2312"/>
          <w:sz w:val="32"/>
          <w:szCs w:val="32"/>
          <w:lang w:bidi="ar"/>
        </w:rPr>
      </w:pPr>
    </w:p>
    <w:p w14:paraId="69573188" w14:textId="51142145" w:rsidR="001C56D2" w:rsidRDefault="001C56D2">
      <w:pPr>
        <w:spacing w:line="240" w:lineRule="exact"/>
        <w:rPr>
          <w:rFonts w:ascii="仿宋_GB2312" w:eastAsia="仿宋_GB2312" w:hAnsi="Calibri" w:cs="仿宋_GB2312"/>
          <w:sz w:val="32"/>
          <w:szCs w:val="32"/>
          <w:lang w:bidi="ar"/>
        </w:rPr>
      </w:pPr>
    </w:p>
    <w:p w14:paraId="0C4D3F5E" w14:textId="0A84B0D3" w:rsidR="001C56D2" w:rsidRDefault="001C56D2">
      <w:pPr>
        <w:spacing w:line="240" w:lineRule="exact"/>
        <w:rPr>
          <w:rFonts w:ascii="仿宋_GB2312" w:eastAsia="仿宋_GB2312" w:hAnsi="Calibri" w:cs="仿宋_GB2312"/>
          <w:sz w:val="32"/>
          <w:szCs w:val="32"/>
          <w:lang w:bidi="ar"/>
        </w:rPr>
      </w:pPr>
    </w:p>
    <w:p w14:paraId="1F80408F" w14:textId="16396061" w:rsidR="001C56D2" w:rsidRDefault="001C56D2">
      <w:pPr>
        <w:spacing w:line="240" w:lineRule="exact"/>
        <w:rPr>
          <w:rFonts w:ascii="仿宋_GB2312" w:eastAsia="仿宋_GB2312" w:hAnsi="Calibri" w:cs="仿宋_GB2312"/>
          <w:sz w:val="32"/>
          <w:szCs w:val="32"/>
          <w:lang w:bidi="ar"/>
        </w:rPr>
      </w:pPr>
    </w:p>
    <w:p w14:paraId="32332615" w14:textId="6F48B9FC" w:rsidR="001C56D2" w:rsidRDefault="001C56D2">
      <w:pPr>
        <w:spacing w:line="240" w:lineRule="exact"/>
        <w:rPr>
          <w:rFonts w:ascii="仿宋_GB2312" w:eastAsia="仿宋_GB2312" w:hAnsi="Calibri" w:cs="仿宋_GB2312"/>
          <w:sz w:val="32"/>
          <w:szCs w:val="32"/>
          <w:lang w:bidi="ar"/>
        </w:rPr>
      </w:pPr>
    </w:p>
    <w:p w14:paraId="5413E7E4" w14:textId="1AB3ECAC" w:rsidR="001C56D2" w:rsidRDefault="001C56D2">
      <w:pPr>
        <w:spacing w:line="240" w:lineRule="exact"/>
        <w:rPr>
          <w:rFonts w:ascii="仿宋_GB2312" w:eastAsia="仿宋_GB2312" w:hAnsi="Calibri" w:cs="仿宋_GB2312"/>
          <w:sz w:val="32"/>
          <w:szCs w:val="32"/>
          <w:lang w:bidi="ar"/>
        </w:rPr>
      </w:pPr>
    </w:p>
    <w:p w14:paraId="038B49F8" w14:textId="11A16D83" w:rsidR="001C56D2" w:rsidRDefault="001C56D2">
      <w:pPr>
        <w:spacing w:line="240" w:lineRule="exact"/>
        <w:rPr>
          <w:rFonts w:ascii="仿宋_GB2312" w:eastAsia="仿宋_GB2312" w:hAnsi="Calibri" w:cs="仿宋_GB2312"/>
          <w:sz w:val="32"/>
          <w:szCs w:val="32"/>
          <w:lang w:bidi="ar"/>
        </w:rPr>
      </w:pPr>
    </w:p>
    <w:p w14:paraId="78F2F9D4" w14:textId="1C671F8C" w:rsidR="001C56D2" w:rsidRDefault="001C56D2">
      <w:pPr>
        <w:spacing w:line="240" w:lineRule="exact"/>
        <w:rPr>
          <w:rFonts w:ascii="仿宋_GB2312" w:eastAsia="仿宋_GB2312" w:hAnsi="Calibri" w:cs="仿宋_GB2312"/>
          <w:sz w:val="32"/>
          <w:szCs w:val="32"/>
          <w:lang w:bidi="ar"/>
        </w:rPr>
      </w:pPr>
    </w:p>
    <w:p w14:paraId="3B31F622" w14:textId="06BC39A4" w:rsidR="001C56D2" w:rsidRDefault="001C56D2">
      <w:pPr>
        <w:spacing w:line="240" w:lineRule="exact"/>
        <w:rPr>
          <w:rFonts w:ascii="仿宋_GB2312" w:eastAsia="仿宋_GB2312" w:hAnsi="Calibri" w:cs="仿宋_GB2312"/>
          <w:sz w:val="32"/>
          <w:szCs w:val="32"/>
          <w:lang w:bidi="ar"/>
        </w:rPr>
      </w:pPr>
    </w:p>
    <w:p w14:paraId="7DFC0065" w14:textId="47A82F42" w:rsidR="001C56D2" w:rsidRDefault="001C56D2">
      <w:pPr>
        <w:spacing w:line="240" w:lineRule="exact"/>
        <w:rPr>
          <w:rFonts w:ascii="仿宋_GB2312" w:eastAsia="仿宋_GB2312" w:hAnsi="Calibri" w:cs="仿宋_GB2312"/>
          <w:sz w:val="32"/>
          <w:szCs w:val="32"/>
          <w:lang w:bidi="ar"/>
        </w:rPr>
      </w:pPr>
    </w:p>
    <w:p w14:paraId="1A29C787" w14:textId="4FD843A2" w:rsidR="001C56D2" w:rsidRDefault="001C56D2">
      <w:pPr>
        <w:spacing w:line="240" w:lineRule="exact"/>
        <w:rPr>
          <w:rFonts w:ascii="仿宋_GB2312" w:eastAsia="仿宋_GB2312" w:hAnsi="Calibri" w:cs="仿宋_GB2312"/>
          <w:sz w:val="32"/>
          <w:szCs w:val="32"/>
          <w:lang w:bidi="ar"/>
        </w:rPr>
      </w:pPr>
    </w:p>
    <w:p w14:paraId="36A78388" w14:textId="536DBE8A" w:rsidR="001C56D2" w:rsidRDefault="001C56D2">
      <w:pPr>
        <w:spacing w:line="240" w:lineRule="exact"/>
        <w:rPr>
          <w:rFonts w:ascii="仿宋_GB2312" w:eastAsia="仿宋_GB2312" w:hAnsi="Calibri" w:cs="仿宋_GB2312"/>
          <w:sz w:val="32"/>
          <w:szCs w:val="32"/>
          <w:lang w:bidi="ar"/>
        </w:rPr>
      </w:pPr>
    </w:p>
    <w:p w14:paraId="34338E93" w14:textId="38F15A18" w:rsidR="001C56D2" w:rsidRDefault="001C56D2">
      <w:pPr>
        <w:spacing w:line="240" w:lineRule="exact"/>
        <w:rPr>
          <w:rFonts w:ascii="仿宋_GB2312" w:eastAsia="仿宋_GB2312" w:hAnsi="Calibri" w:cs="仿宋_GB2312"/>
          <w:sz w:val="32"/>
          <w:szCs w:val="32"/>
          <w:lang w:bidi="ar"/>
        </w:rPr>
      </w:pPr>
    </w:p>
    <w:p w14:paraId="1E1A2981" w14:textId="6CB70B15" w:rsidR="001C56D2" w:rsidRDefault="001C56D2">
      <w:pPr>
        <w:spacing w:line="240" w:lineRule="exact"/>
        <w:rPr>
          <w:rFonts w:ascii="仿宋_GB2312" w:eastAsia="仿宋_GB2312" w:hAnsi="Calibri" w:cs="仿宋_GB2312"/>
          <w:sz w:val="32"/>
          <w:szCs w:val="32"/>
          <w:lang w:bidi="ar"/>
        </w:rPr>
      </w:pPr>
    </w:p>
    <w:p w14:paraId="453120EF" w14:textId="08C957DB" w:rsidR="001C56D2" w:rsidRDefault="001C56D2">
      <w:pPr>
        <w:spacing w:line="240" w:lineRule="exact"/>
        <w:rPr>
          <w:rFonts w:ascii="仿宋_GB2312" w:eastAsia="仿宋_GB2312" w:hAnsi="Calibri" w:cs="仿宋_GB2312"/>
          <w:sz w:val="32"/>
          <w:szCs w:val="32"/>
          <w:lang w:bidi="ar"/>
        </w:rPr>
      </w:pPr>
    </w:p>
    <w:p w14:paraId="2F3C16AB" w14:textId="2F3E7B1C" w:rsidR="001C56D2" w:rsidRDefault="001C56D2">
      <w:pPr>
        <w:spacing w:line="240" w:lineRule="exact"/>
        <w:rPr>
          <w:rFonts w:ascii="仿宋_GB2312" w:eastAsia="仿宋_GB2312" w:hAnsi="Calibri" w:cs="仿宋_GB2312"/>
          <w:sz w:val="32"/>
          <w:szCs w:val="32"/>
          <w:lang w:bidi="ar"/>
        </w:rPr>
      </w:pPr>
    </w:p>
    <w:p w14:paraId="0B05A49C" w14:textId="7288BA6D" w:rsidR="001C56D2" w:rsidRDefault="001C56D2">
      <w:pPr>
        <w:spacing w:line="240" w:lineRule="exact"/>
        <w:rPr>
          <w:rFonts w:ascii="仿宋_GB2312" w:eastAsia="仿宋_GB2312" w:hAnsi="Calibri" w:cs="仿宋_GB2312"/>
          <w:sz w:val="32"/>
          <w:szCs w:val="32"/>
          <w:lang w:bidi="ar"/>
        </w:rPr>
      </w:pPr>
    </w:p>
    <w:p w14:paraId="0264EBED" w14:textId="74BB8E2E" w:rsidR="001C56D2" w:rsidRDefault="001C56D2">
      <w:pPr>
        <w:spacing w:line="240" w:lineRule="exact"/>
        <w:rPr>
          <w:rFonts w:ascii="仿宋_GB2312" w:eastAsia="仿宋_GB2312" w:hAnsi="Calibri" w:cs="仿宋_GB2312"/>
          <w:sz w:val="32"/>
          <w:szCs w:val="32"/>
          <w:lang w:bidi="ar"/>
        </w:rPr>
      </w:pPr>
    </w:p>
    <w:p w14:paraId="5A4A658F" w14:textId="7327109D" w:rsidR="001C56D2" w:rsidRDefault="001C56D2">
      <w:pPr>
        <w:spacing w:line="240" w:lineRule="exact"/>
        <w:rPr>
          <w:rFonts w:ascii="仿宋_GB2312" w:eastAsia="仿宋_GB2312" w:hAnsi="Calibri" w:cs="仿宋_GB2312"/>
          <w:sz w:val="32"/>
          <w:szCs w:val="32"/>
          <w:lang w:bidi="ar"/>
        </w:rPr>
      </w:pPr>
    </w:p>
    <w:p w14:paraId="3CB545EE" w14:textId="11488EB6" w:rsidR="001C56D2" w:rsidRDefault="001C56D2">
      <w:pPr>
        <w:spacing w:line="240" w:lineRule="exact"/>
        <w:rPr>
          <w:rFonts w:ascii="仿宋_GB2312" w:eastAsia="仿宋_GB2312" w:hAnsi="Calibri" w:cs="仿宋_GB2312"/>
          <w:sz w:val="32"/>
          <w:szCs w:val="32"/>
          <w:lang w:bidi="ar"/>
        </w:rPr>
      </w:pPr>
    </w:p>
    <w:p w14:paraId="27978807" w14:textId="7B4A38F3" w:rsidR="001C56D2" w:rsidRDefault="001C56D2">
      <w:pPr>
        <w:spacing w:line="240" w:lineRule="exact"/>
        <w:rPr>
          <w:rFonts w:ascii="仿宋_GB2312" w:eastAsia="仿宋_GB2312" w:hAnsi="Calibri" w:cs="仿宋_GB2312"/>
          <w:sz w:val="32"/>
          <w:szCs w:val="32"/>
          <w:lang w:bidi="ar"/>
        </w:rPr>
      </w:pPr>
    </w:p>
    <w:p w14:paraId="6977BC42" w14:textId="317E2517" w:rsidR="001C56D2" w:rsidRDefault="001C56D2">
      <w:pPr>
        <w:spacing w:line="240" w:lineRule="exact"/>
        <w:rPr>
          <w:rFonts w:ascii="仿宋_GB2312" w:eastAsia="仿宋_GB2312" w:hAnsi="Calibri" w:cs="仿宋_GB2312"/>
          <w:sz w:val="32"/>
          <w:szCs w:val="32"/>
          <w:lang w:bidi="ar"/>
        </w:rPr>
      </w:pPr>
    </w:p>
    <w:p w14:paraId="4F61B986" w14:textId="73171F2C" w:rsidR="001C56D2" w:rsidRDefault="001C56D2">
      <w:pPr>
        <w:spacing w:line="240" w:lineRule="exact"/>
        <w:rPr>
          <w:rFonts w:ascii="仿宋_GB2312" w:eastAsia="仿宋_GB2312" w:hAnsi="Calibri" w:cs="仿宋_GB2312"/>
          <w:sz w:val="32"/>
          <w:szCs w:val="32"/>
          <w:lang w:bidi="ar"/>
        </w:rPr>
      </w:pPr>
    </w:p>
    <w:p w14:paraId="5913BE7D" w14:textId="657FA3A4" w:rsidR="001C56D2" w:rsidRDefault="001C56D2">
      <w:pPr>
        <w:spacing w:line="240" w:lineRule="exact"/>
        <w:rPr>
          <w:rFonts w:ascii="仿宋_GB2312" w:eastAsia="仿宋_GB2312" w:hAnsi="Calibri" w:cs="仿宋_GB2312"/>
          <w:sz w:val="32"/>
          <w:szCs w:val="32"/>
          <w:lang w:bidi="ar"/>
        </w:rPr>
      </w:pPr>
    </w:p>
    <w:p w14:paraId="6CB5A96F" w14:textId="103205E2" w:rsidR="001C56D2" w:rsidRDefault="001C56D2">
      <w:pPr>
        <w:spacing w:line="240" w:lineRule="exact"/>
        <w:rPr>
          <w:rFonts w:ascii="仿宋_GB2312" w:eastAsia="仿宋_GB2312" w:hAnsi="Calibri" w:cs="仿宋_GB2312"/>
          <w:sz w:val="32"/>
          <w:szCs w:val="32"/>
          <w:lang w:bidi="ar"/>
        </w:rPr>
      </w:pPr>
    </w:p>
    <w:p w14:paraId="6A185AA2" w14:textId="4359E725" w:rsidR="001C56D2" w:rsidRDefault="001C56D2">
      <w:pPr>
        <w:spacing w:line="240" w:lineRule="exact"/>
        <w:rPr>
          <w:rFonts w:ascii="仿宋_GB2312" w:eastAsia="仿宋_GB2312" w:hAnsi="Calibri" w:cs="仿宋_GB2312"/>
          <w:sz w:val="32"/>
          <w:szCs w:val="32"/>
          <w:lang w:bidi="ar"/>
        </w:rPr>
      </w:pPr>
    </w:p>
    <w:p w14:paraId="6B055EAA" w14:textId="480D92FF" w:rsidR="001C56D2" w:rsidRDefault="001C56D2">
      <w:pPr>
        <w:spacing w:line="240" w:lineRule="exact"/>
        <w:rPr>
          <w:rFonts w:ascii="仿宋_GB2312" w:eastAsia="仿宋_GB2312" w:hAnsi="Calibri" w:cs="仿宋_GB2312"/>
          <w:sz w:val="32"/>
          <w:szCs w:val="32"/>
          <w:lang w:bidi="ar"/>
        </w:rPr>
      </w:pPr>
    </w:p>
    <w:p w14:paraId="1872D543" w14:textId="512A673D" w:rsidR="001C56D2" w:rsidRDefault="001C56D2">
      <w:pPr>
        <w:spacing w:line="240" w:lineRule="exact"/>
        <w:rPr>
          <w:rFonts w:ascii="仿宋_GB2312" w:eastAsia="仿宋_GB2312" w:hAnsi="Calibri" w:cs="仿宋_GB2312"/>
          <w:sz w:val="32"/>
          <w:szCs w:val="32"/>
          <w:lang w:bidi="ar"/>
        </w:rPr>
      </w:pPr>
    </w:p>
    <w:p w14:paraId="62C77596" w14:textId="18F6E0F3" w:rsidR="00980C7A" w:rsidRDefault="00980C7A">
      <w:pPr>
        <w:spacing w:line="240" w:lineRule="exact"/>
        <w:rPr>
          <w:rFonts w:ascii="仿宋_GB2312" w:eastAsia="仿宋_GB2312" w:hAnsi="Calibri" w:cs="仿宋_GB2312"/>
          <w:sz w:val="32"/>
          <w:szCs w:val="32"/>
          <w:lang w:bidi="ar"/>
        </w:rPr>
      </w:pPr>
    </w:p>
    <w:p w14:paraId="52207B81" w14:textId="432EEAAA" w:rsidR="00980C7A" w:rsidRDefault="00980C7A">
      <w:pPr>
        <w:spacing w:line="240" w:lineRule="exact"/>
        <w:rPr>
          <w:rFonts w:ascii="仿宋_GB2312" w:eastAsia="仿宋_GB2312" w:hAnsi="Calibri" w:cs="仿宋_GB2312"/>
          <w:sz w:val="32"/>
          <w:szCs w:val="32"/>
          <w:lang w:bidi="ar"/>
        </w:rPr>
      </w:pPr>
    </w:p>
    <w:p w14:paraId="79ED5DB0" w14:textId="2230124A" w:rsidR="00980C7A" w:rsidRDefault="00980C7A">
      <w:pPr>
        <w:spacing w:line="240" w:lineRule="exact"/>
        <w:rPr>
          <w:rFonts w:ascii="仿宋_GB2312" w:eastAsia="仿宋_GB2312" w:hAnsi="Calibri" w:cs="仿宋_GB2312"/>
          <w:sz w:val="32"/>
          <w:szCs w:val="32"/>
          <w:lang w:bidi="ar"/>
        </w:rPr>
      </w:pPr>
    </w:p>
    <w:p w14:paraId="293A6359" w14:textId="4002053B" w:rsidR="00980C7A" w:rsidRDefault="00980C7A">
      <w:pPr>
        <w:spacing w:line="240" w:lineRule="exact"/>
        <w:rPr>
          <w:rFonts w:ascii="仿宋_GB2312" w:eastAsia="仿宋_GB2312" w:hAnsi="Calibri" w:cs="仿宋_GB2312"/>
          <w:sz w:val="32"/>
          <w:szCs w:val="32"/>
          <w:lang w:bidi="ar"/>
        </w:rPr>
      </w:pPr>
    </w:p>
    <w:p w14:paraId="288F6F3E" w14:textId="21AB69F4" w:rsidR="00980C7A" w:rsidRDefault="00980C7A">
      <w:pPr>
        <w:spacing w:line="240" w:lineRule="exact"/>
        <w:rPr>
          <w:rFonts w:ascii="仿宋_GB2312" w:eastAsia="仿宋_GB2312" w:hAnsi="Calibri" w:cs="仿宋_GB2312"/>
          <w:sz w:val="32"/>
          <w:szCs w:val="32"/>
          <w:lang w:bidi="ar"/>
        </w:rPr>
      </w:pPr>
    </w:p>
    <w:p w14:paraId="480C739B" w14:textId="20BBE378" w:rsidR="00980C7A" w:rsidRDefault="00980C7A">
      <w:pPr>
        <w:spacing w:line="240" w:lineRule="exact"/>
        <w:rPr>
          <w:rFonts w:ascii="仿宋_GB2312" w:eastAsia="仿宋_GB2312" w:hAnsi="Calibri" w:cs="仿宋_GB2312"/>
          <w:sz w:val="32"/>
          <w:szCs w:val="32"/>
          <w:lang w:bidi="ar"/>
        </w:rPr>
      </w:pPr>
    </w:p>
    <w:p w14:paraId="6312241F" w14:textId="4A009593" w:rsidR="00980C7A" w:rsidRDefault="00980C7A">
      <w:pPr>
        <w:spacing w:line="240" w:lineRule="exact"/>
        <w:rPr>
          <w:rFonts w:ascii="仿宋_GB2312" w:eastAsia="仿宋_GB2312" w:hAnsi="Calibri" w:cs="仿宋_GB2312"/>
          <w:sz w:val="32"/>
          <w:szCs w:val="32"/>
          <w:lang w:bidi="ar"/>
        </w:rPr>
      </w:pPr>
    </w:p>
    <w:p w14:paraId="1376F9DA" w14:textId="565BE4AE" w:rsidR="00980C7A" w:rsidRDefault="00980C7A">
      <w:pPr>
        <w:spacing w:line="240" w:lineRule="exact"/>
        <w:rPr>
          <w:rFonts w:ascii="仿宋_GB2312" w:eastAsia="仿宋_GB2312" w:hAnsi="Calibri" w:cs="仿宋_GB2312"/>
          <w:sz w:val="32"/>
          <w:szCs w:val="32"/>
          <w:lang w:bidi="ar"/>
        </w:rPr>
      </w:pPr>
    </w:p>
    <w:p w14:paraId="1E60C1CD" w14:textId="00F7A01B" w:rsidR="00980C7A" w:rsidRDefault="00980C7A">
      <w:pPr>
        <w:spacing w:line="240" w:lineRule="exact"/>
        <w:rPr>
          <w:rFonts w:ascii="仿宋_GB2312" w:eastAsia="仿宋_GB2312" w:hAnsi="Calibri" w:cs="仿宋_GB2312"/>
          <w:sz w:val="32"/>
          <w:szCs w:val="32"/>
          <w:lang w:bidi="ar"/>
        </w:rPr>
      </w:pPr>
    </w:p>
    <w:p w14:paraId="36C5DBFD" w14:textId="5F954AE2" w:rsidR="00980C7A" w:rsidRDefault="00980C7A">
      <w:pPr>
        <w:spacing w:line="240" w:lineRule="exact"/>
        <w:rPr>
          <w:rFonts w:ascii="仿宋_GB2312" w:eastAsia="仿宋_GB2312" w:hAnsi="Calibri" w:cs="仿宋_GB2312"/>
          <w:sz w:val="32"/>
          <w:szCs w:val="32"/>
          <w:lang w:bidi="ar"/>
        </w:rPr>
      </w:pPr>
    </w:p>
    <w:p w14:paraId="7D669A76" w14:textId="6440A351" w:rsidR="00980C7A" w:rsidRDefault="00980C7A">
      <w:pPr>
        <w:spacing w:line="240" w:lineRule="exact"/>
        <w:rPr>
          <w:rFonts w:ascii="仿宋_GB2312" w:eastAsia="仿宋_GB2312" w:hAnsi="Calibri" w:cs="仿宋_GB2312"/>
          <w:sz w:val="32"/>
          <w:szCs w:val="32"/>
          <w:lang w:bidi="ar"/>
        </w:rPr>
      </w:pPr>
    </w:p>
    <w:p w14:paraId="1EC63D69" w14:textId="362E9699" w:rsidR="00980C7A" w:rsidRDefault="00980C7A">
      <w:pPr>
        <w:spacing w:line="240" w:lineRule="exact"/>
        <w:rPr>
          <w:rFonts w:ascii="仿宋_GB2312" w:eastAsia="仿宋_GB2312" w:hAnsi="Calibri" w:cs="仿宋_GB2312"/>
          <w:sz w:val="32"/>
          <w:szCs w:val="32"/>
          <w:lang w:bidi="ar"/>
        </w:rPr>
      </w:pPr>
    </w:p>
    <w:p w14:paraId="345440ED" w14:textId="1F4B99AB" w:rsidR="00980C7A" w:rsidRDefault="00980C7A">
      <w:pPr>
        <w:spacing w:line="240" w:lineRule="exact"/>
        <w:rPr>
          <w:rFonts w:ascii="仿宋_GB2312" w:eastAsia="仿宋_GB2312" w:hAnsi="Calibri" w:cs="仿宋_GB2312"/>
          <w:sz w:val="32"/>
          <w:szCs w:val="32"/>
          <w:lang w:bidi="ar"/>
        </w:rPr>
      </w:pPr>
    </w:p>
    <w:p w14:paraId="3252F93B" w14:textId="34302A8B" w:rsidR="00980C7A" w:rsidRDefault="00980C7A">
      <w:pPr>
        <w:spacing w:line="240" w:lineRule="exact"/>
        <w:rPr>
          <w:rFonts w:ascii="仿宋_GB2312" w:eastAsia="仿宋_GB2312" w:hAnsi="Calibri" w:cs="仿宋_GB2312"/>
          <w:sz w:val="32"/>
          <w:szCs w:val="32"/>
          <w:lang w:bidi="ar"/>
        </w:rPr>
      </w:pPr>
    </w:p>
    <w:p w14:paraId="36DCF5BB" w14:textId="55CBDB9A" w:rsidR="00980C7A" w:rsidRDefault="00980C7A">
      <w:pPr>
        <w:spacing w:line="240" w:lineRule="exact"/>
        <w:rPr>
          <w:rFonts w:ascii="仿宋_GB2312" w:eastAsia="仿宋_GB2312" w:hAnsi="Calibri" w:cs="仿宋_GB2312"/>
          <w:sz w:val="32"/>
          <w:szCs w:val="32"/>
          <w:lang w:bidi="ar"/>
        </w:rPr>
      </w:pPr>
    </w:p>
    <w:p w14:paraId="08B48687" w14:textId="1099ABE2" w:rsidR="00980C7A" w:rsidRDefault="00980C7A">
      <w:pPr>
        <w:spacing w:line="240" w:lineRule="exact"/>
        <w:rPr>
          <w:rFonts w:ascii="仿宋_GB2312" w:eastAsia="仿宋_GB2312" w:hAnsi="Calibri" w:cs="仿宋_GB2312"/>
          <w:sz w:val="32"/>
          <w:szCs w:val="32"/>
          <w:lang w:bidi="ar"/>
        </w:rPr>
      </w:pPr>
    </w:p>
    <w:p w14:paraId="7263B179" w14:textId="759C6DE2" w:rsidR="00980C7A" w:rsidRDefault="00980C7A">
      <w:pPr>
        <w:spacing w:line="240" w:lineRule="exact"/>
        <w:rPr>
          <w:rFonts w:ascii="仿宋_GB2312" w:eastAsia="仿宋_GB2312" w:hAnsi="Calibri" w:cs="仿宋_GB2312"/>
          <w:sz w:val="32"/>
          <w:szCs w:val="32"/>
          <w:lang w:bidi="ar"/>
        </w:rPr>
      </w:pPr>
    </w:p>
    <w:p w14:paraId="0D306BEB" w14:textId="15A8D0BE" w:rsidR="00980C7A" w:rsidRDefault="00980C7A">
      <w:pPr>
        <w:spacing w:line="240" w:lineRule="exact"/>
        <w:rPr>
          <w:rFonts w:ascii="仿宋_GB2312" w:eastAsia="仿宋_GB2312" w:hAnsi="Calibri" w:cs="仿宋_GB2312"/>
          <w:sz w:val="32"/>
          <w:szCs w:val="32"/>
          <w:lang w:bidi="ar"/>
        </w:rPr>
      </w:pPr>
    </w:p>
    <w:p w14:paraId="085CCF9C" w14:textId="6B954B31" w:rsidR="00980C7A" w:rsidRDefault="00980C7A">
      <w:pPr>
        <w:spacing w:line="240" w:lineRule="exact"/>
        <w:rPr>
          <w:rFonts w:ascii="仿宋_GB2312" w:eastAsia="仿宋_GB2312" w:hAnsi="Calibri" w:cs="仿宋_GB2312"/>
          <w:sz w:val="32"/>
          <w:szCs w:val="32"/>
          <w:lang w:bidi="ar"/>
        </w:rPr>
      </w:pPr>
    </w:p>
    <w:p w14:paraId="5972877E" w14:textId="19C4CDCF" w:rsidR="00980C7A" w:rsidRDefault="00980C7A">
      <w:pPr>
        <w:spacing w:line="240" w:lineRule="exact"/>
        <w:rPr>
          <w:rFonts w:ascii="仿宋_GB2312" w:eastAsia="仿宋_GB2312" w:hAnsi="Calibri" w:cs="仿宋_GB2312"/>
          <w:sz w:val="32"/>
          <w:szCs w:val="32"/>
          <w:lang w:bidi="ar"/>
        </w:rPr>
      </w:pPr>
    </w:p>
    <w:p w14:paraId="2E183A4B" w14:textId="72811CA5" w:rsidR="00980C7A" w:rsidRDefault="00980C7A">
      <w:pPr>
        <w:spacing w:line="240" w:lineRule="exact"/>
        <w:rPr>
          <w:rFonts w:ascii="仿宋_GB2312" w:eastAsia="仿宋_GB2312" w:hAnsi="Calibri" w:cs="仿宋_GB2312"/>
          <w:sz w:val="32"/>
          <w:szCs w:val="32"/>
          <w:lang w:bidi="ar"/>
        </w:rPr>
      </w:pPr>
    </w:p>
    <w:p w14:paraId="5E34D821" w14:textId="2C54634C" w:rsidR="00980C7A" w:rsidRDefault="00980C7A">
      <w:pPr>
        <w:spacing w:line="240" w:lineRule="exact"/>
        <w:rPr>
          <w:rFonts w:ascii="仿宋_GB2312" w:eastAsia="仿宋_GB2312" w:hAnsi="Calibri" w:cs="仿宋_GB2312"/>
          <w:sz w:val="32"/>
          <w:szCs w:val="32"/>
          <w:lang w:bidi="ar"/>
        </w:rPr>
      </w:pPr>
    </w:p>
    <w:p w14:paraId="3C72375F" w14:textId="04C30C69" w:rsidR="00980C7A" w:rsidRDefault="00980C7A">
      <w:pPr>
        <w:spacing w:line="240" w:lineRule="exact"/>
        <w:rPr>
          <w:rFonts w:ascii="仿宋_GB2312" w:eastAsia="仿宋_GB2312" w:hAnsi="Calibri" w:cs="仿宋_GB2312"/>
          <w:sz w:val="32"/>
          <w:szCs w:val="32"/>
          <w:lang w:bidi="ar"/>
        </w:rPr>
      </w:pPr>
    </w:p>
    <w:p w14:paraId="49BFC3E7" w14:textId="5CCB51C1" w:rsidR="00980C7A" w:rsidRDefault="00980C7A">
      <w:pPr>
        <w:spacing w:line="240" w:lineRule="exact"/>
        <w:rPr>
          <w:rFonts w:ascii="仿宋_GB2312" w:eastAsia="仿宋_GB2312" w:hAnsi="Calibri" w:cs="仿宋_GB2312"/>
          <w:sz w:val="32"/>
          <w:szCs w:val="32"/>
          <w:lang w:bidi="ar"/>
        </w:rPr>
      </w:pPr>
    </w:p>
    <w:p w14:paraId="7F0C34F9" w14:textId="125928D3" w:rsidR="00980C7A" w:rsidRDefault="00980C7A">
      <w:pPr>
        <w:spacing w:line="240" w:lineRule="exact"/>
        <w:rPr>
          <w:rFonts w:ascii="仿宋_GB2312" w:eastAsia="仿宋_GB2312" w:hAnsi="Calibri" w:cs="仿宋_GB2312"/>
          <w:sz w:val="32"/>
          <w:szCs w:val="32"/>
          <w:lang w:bidi="ar"/>
        </w:rPr>
      </w:pPr>
    </w:p>
    <w:p w14:paraId="017FDD94" w14:textId="21642FB7" w:rsidR="00980C7A" w:rsidRDefault="00980C7A">
      <w:pPr>
        <w:spacing w:line="240" w:lineRule="exact"/>
        <w:rPr>
          <w:rFonts w:ascii="仿宋_GB2312" w:eastAsia="仿宋_GB2312" w:hAnsi="Calibri" w:cs="仿宋_GB2312"/>
          <w:sz w:val="32"/>
          <w:szCs w:val="32"/>
          <w:lang w:bidi="ar"/>
        </w:rPr>
      </w:pPr>
    </w:p>
    <w:p w14:paraId="1B8734C2" w14:textId="2CFFBB13" w:rsidR="00980C7A" w:rsidRDefault="00980C7A">
      <w:pPr>
        <w:spacing w:line="240" w:lineRule="exact"/>
        <w:rPr>
          <w:rFonts w:ascii="仿宋_GB2312" w:eastAsia="仿宋_GB2312" w:hAnsi="Calibri" w:cs="仿宋_GB2312"/>
          <w:sz w:val="32"/>
          <w:szCs w:val="32"/>
          <w:lang w:bidi="ar"/>
        </w:rPr>
      </w:pPr>
    </w:p>
    <w:p w14:paraId="69B899C2" w14:textId="69EFA577" w:rsidR="00980C7A" w:rsidRDefault="00980C7A">
      <w:pPr>
        <w:spacing w:line="240" w:lineRule="exact"/>
        <w:rPr>
          <w:rFonts w:ascii="仿宋_GB2312" w:eastAsia="仿宋_GB2312" w:hAnsi="Calibri" w:cs="仿宋_GB2312"/>
          <w:sz w:val="32"/>
          <w:szCs w:val="32"/>
          <w:lang w:bidi="ar"/>
        </w:rPr>
      </w:pPr>
    </w:p>
    <w:p w14:paraId="29ABC3AA" w14:textId="77777777" w:rsidR="00980C7A" w:rsidRDefault="00980C7A">
      <w:pPr>
        <w:spacing w:line="240" w:lineRule="exact"/>
        <w:rPr>
          <w:rFonts w:ascii="仿宋_GB2312" w:eastAsia="仿宋_GB2312" w:hAnsi="Calibri" w:cs="仿宋_GB2312"/>
          <w:sz w:val="32"/>
          <w:szCs w:val="32"/>
          <w:lang w:bidi="ar"/>
        </w:rPr>
      </w:pPr>
    </w:p>
    <w:p w14:paraId="36F568F4" w14:textId="7FC81D6C" w:rsidR="001C56D2" w:rsidRDefault="001C56D2">
      <w:pPr>
        <w:spacing w:line="240" w:lineRule="exact"/>
        <w:rPr>
          <w:rFonts w:ascii="仿宋_GB2312" w:eastAsia="仿宋_GB2312" w:hAnsi="Calibri" w:cs="仿宋_GB2312"/>
          <w:sz w:val="32"/>
          <w:szCs w:val="32"/>
          <w:lang w:bidi="ar"/>
        </w:rPr>
      </w:pPr>
    </w:p>
    <w:p w14:paraId="3B1DAEB2" w14:textId="7CC3C33E" w:rsidR="001C56D2" w:rsidRDefault="001C56D2">
      <w:pPr>
        <w:spacing w:line="240" w:lineRule="exact"/>
        <w:rPr>
          <w:rFonts w:ascii="仿宋_GB2312" w:eastAsia="仿宋_GB2312" w:hAnsi="Calibri" w:cs="仿宋_GB2312"/>
          <w:sz w:val="32"/>
          <w:szCs w:val="32"/>
          <w:lang w:bidi="ar"/>
        </w:rPr>
      </w:pPr>
    </w:p>
    <w:p w14:paraId="7D2626E4" w14:textId="3BAF0552" w:rsidR="001C56D2" w:rsidRDefault="001C56D2">
      <w:pPr>
        <w:spacing w:line="240" w:lineRule="exact"/>
        <w:rPr>
          <w:rFonts w:ascii="仿宋_GB2312" w:eastAsia="仿宋_GB2312" w:hAnsi="Calibri" w:cs="仿宋_GB2312"/>
          <w:sz w:val="32"/>
          <w:szCs w:val="32"/>
          <w:lang w:bidi="ar"/>
        </w:rPr>
      </w:pPr>
    </w:p>
    <w:p w14:paraId="446BE472" w14:textId="7A27B217" w:rsidR="001C56D2" w:rsidRDefault="001C56D2">
      <w:pPr>
        <w:spacing w:line="240" w:lineRule="exact"/>
        <w:rPr>
          <w:rFonts w:ascii="仿宋_GB2312" w:eastAsia="仿宋_GB2312" w:hAnsi="Calibri" w:cs="仿宋_GB2312"/>
          <w:sz w:val="32"/>
          <w:szCs w:val="32"/>
          <w:lang w:bidi="ar"/>
        </w:rPr>
      </w:pPr>
    </w:p>
    <w:p w14:paraId="5FE823E6" w14:textId="67B61F05" w:rsidR="001C56D2" w:rsidRDefault="001C56D2">
      <w:pPr>
        <w:spacing w:line="240" w:lineRule="exact"/>
        <w:rPr>
          <w:rFonts w:ascii="仿宋_GB2312" w:eastAsia="仿宋_GB2312" w:hAnsi="Calibri" w:cs="仿宋_GB2312"/>
          <w:sz w:val="32"/>
          <w:szCs w:val="32"/>
          <w:lang w:bidi="ar"/>
        </w:rPr>
      </w:pPr>
    </w:p>
    <w:p w14:paraId="50D0F54E" w14:textId="7B5FA027" w:rsidR="001C56D2" w:rsidRDefault="001C56D2">
      <w:pPr>
        <w:spacing w:line="240" w:lineRule="exact"/>
        <w:rPr>
          <w:rFonts w:ascii="仿宋_GB2312" w:eastAsia="仿宋_GB2312" w:hAnsi="Calibri" w:cs="仿宋_GB2312"/>
          <w:sz w:val="32"/>
          <w:szCs w:val="32"/>
          <w:lang w:bidi="ar"/>
        </w:rPr>
      </w:pPr>
    </w:p>
    <w:p w14:paraId="1E8FEAD0" w14:textId="122FDDBF" w:rsidR="001C56D2" w:rsidRDefault="001C56D2">
      <w:pPr>
        <w:spacing w:line="240" w:lineRule="exact"/>
        <w:rPr>
          <w:rFonts w:ascii="仿宋_GB2312" w:eastAsia="仿宋_GB2312" w:hAnsi="Calibri" w:cs="仿宋_GB2312"/>
          <w:sz w:val="32"/>
          <w:szCs w:val="32"/>
          <w:lang w:bidi="ar"/>
        </w:rPr>
      </w:pPr>
    </w:p>
    <w:p w14:paraId="515A93FF" w14:textId="1AEC6C8A" w:rsidR="001C56D2" w:rsidRDefault="001C56D2">
      <w:pPr>
        <w:spacing w:line="240" w:lineRule="exact"/>
        <w:rPr>
          <w:rFonts w:ascii="仿宋_GB2312" w:eastAsia="仿宋_GB2312" w:hAnsi="Calibri" w:cs="仿宋_GB2312"/>
          <w:sz w:val="32"/>
          <w:szCs w:val="32"/>
          <w:lang w:bidi="ar"/>
        </w:rPr>
      </w:pPr>
    </w:p>
    <w:p w14:paraId="7B0CA7DF" w14:textId="2F9109A1" w:rsidR="001C56D2" w:rsidRDefault="001C56D2">
      <w:pPr>
        <w:spacing w:line="240" w:lineRule="exact"/>
        <w:rPr>
          <w:rFonts w:ascii="仿宋_GB2312" w:eastAsia="仿宋_GB2312" w:hAnsi="Calibri" w:cs="仿宋_GB2312"/>
          <w:sz w:val="32"/>
          <w:szCs w:val="32"/>
          <w:lang w:bidi="ar"/>
        </w:rPr>
      </w:pPr>
    </w:p>
    <w:p w14:paraId="6A2B2374" w14:textId="13FBFB4D" w:rsidR="001C56D2" w:rsidRDefault="001C56D2">
      <w:pPr>
        <w:spacing w:line="240" w:lineRule="exact"/>
        <w:rPr>
          <w:rFonts w:ascii="仿宋_GB2312" w:eastAsia="仿宋_GB2312" w:hAnsi="Calibri" w:cs="仿宋_GB2312"/>
          <w:sz w:val="32"/>
          <w:szCs w:val="32"/>
          <w:lang w:bidi="ar"/>
        </w:rPr>
      </w:pPr>
    </w:p>
    <w:p w14:paraId="44E46A80" w14:textId="09D68CD1" w:rsidR="001C56D2" w:rsidRDefault="001C56D2">
      <w:pPr>
        <w:spacing w:line="240" w:lineRule="exact"/>
        <w:rPr>
          <w:rFonts w:ascii="仿宋_GB2312" w:eastAsia="仿宋_GB2312" w:hAnsi="Calibri" w:cs="仿宋_GB2312"/>
          <w:sz w:val="32"/>
          <w:szCs w:val="32"/>
          <w:lang w:bidi="ar"/>
        </w:rPr>
      </w:pPr>
    </w:p>
    <w:p w14:paraId="06E4D903" w14:textId="14660C94" w:rsidR="001C56D2" w:rsidRDefault="001C56D2">
      <w:pPr>
        <w:spacing w:line="240" w:lineRule="exact"/>
        <w:rPr>
          <w:rFonts w:ascii="仿宋_GB2312" w:eastAsia="仿宋_GB2312" w:hAnsi="Calibri" w:cs="仿宋_GB2312"/>
          <w:sz w:val="32"/>
          <w:szCs w:val="32"/>
          <w:lang w:bidi="ar"/>
        </w:rPr>
      </w:pPr>
    </w:p>
    <w:p w14:paraId="29FD3DFE" w14:textId="734003E6" w:rsidR="001C56D2" w:rsidRDefault="001C56D2">
      <w:pPr>
        <w:spacing w:line="240" w:lineRule="exact"/>
        <w:rPr>
          <w:rFonts w:ascii="仿宋_GB2312" w:eastAsia="仿宋_GB2312" w:hAnsi="Calibri" w:cs="仿宋_GB2312"/>
          <w:sz w:val="32"/>
          <w:szCs w:val="32"/>
          <w:lang w:bidi="ar"/>
        </w:rPr>
      </w:pPr>
    </w:p>
    <w:p w14:paraId="79E28B75" w14:textId="77777777" w:rsidR="001C56D2" w:rsidRDefault="001C56D2">
      <w:pPr>
        <w:spacing w:line="240" w:lineRule="exact"/>
        <w:rPr>
          <w:rFonts w:ascii="仿宋_GB2312" w:eastAsia="仿宋_GB2312" w:hAnsi="Calibri" w:cs="仿宋_GB2312"/>
          <w:sz w:val="32"/>
          <w:szCs w:val="32"/>
          <w:lang w:bidi="ar"/>
        </w:rPr>
      </w:pPr>
    </w:p>
    <w:p w14:paraId="1D6B6D69" w14:textId="5EB1C241" w:rsidR="005B331C" w:rsidRDefault="005B331C">
      <w:pPr>
        <w:spacing w:line="240" w:lineRule="exact"/>
        <w:rPr>
          <w:rFonts w:ascii="仿宋_GB2312" w:eastAsia="仿宋_GB2312" w:hAnsi="Calibri" w:cs="仿宋_GB2312"/>
          <w:sz w:val="32"/>
          <w:szCs w:val="32"/>
          <w:lang w:bidi="ar"/>
        </w:rPr>
      </w:pPr>
    </w:p>
    <w:p w14:paraId="0599B236" w14:textId="74567FA8" w:rsidR="005B331C" w:rsidRDefault="005B331C">
      <w:pPr>
        <w:spacing w:line="240" w:lineRule="exact"/>
        <w:rPr>
          <w:rFonts w:ascii="仿宋_GB2312" w:eastAsia="仿宋_GB2312" w:hAnsi="Calibri" w:cs="仿宋_GB2312"/>
          <w:sz w:val="32"/>
          <w:szCs w:val="32"/>
          <w:lang w:bidi="ar"/>
        </w:rPr>
      </w:pPr>
    </w:p>
    <w:p w14:paraId="356C3928" w14:textId="13D98761" w:rsidR="005B331C" w:rsidRDefault="005B331C">
      <w:pPr>
        <w:spacing w:line="240" w:lineRule="exact"/>
        <w:rPr>
          <w:rFonts w:ascii="仿宋_GB2312" w:eastAsia="仿宋_GB2312" w:hAnsi="Calibri" w:cs="仿宋_GB2312"/>
          <w:sz w:val="32"/>
          <w:szCs w:val="32"/>
          <w:lang w:bidi="ar"/>
        </w:rPr>
      </w:pPr>
    </w:p>
    <w:p w14:paraId="1B2B5188" w14:textId="67E39835" w:rsidR="005B331C" w:rsidRDefault="005B331C">
      <w:pPr>
        <w:spacing w:line="240" w:lineRule="exact"/>
        <w:rPr>
          <w:rFonts w:ascii="仿宋_GB2312" w:eastAsia="仿宋_GB2312" w:hAnsi="Calibri" w:cs="仿宋_GB2312"/>
          <w:sz w:val="32"/>
          <w:szCs w:val="32"/>
          <w:lang w:bidi="ar"/>
        </w:rPr>
      </w:pPr>
    </w:p>
    <w:p w14:paraId="2153263D" w14:textId="0DEEA4BD" w:rsidR="005B331C" w:rsidRDefault="005B331C">
      <w:pPr>
        <w:spacing w:line="240" w:lineRule="exact"/>
        <w:rPr>
          <w:rFonts w:ascii="仿宋_GB2312" w:eastAsia="仿宋_GB2312" w:hAnsi="Calibri" w:cs="仿宋_GB2312"/>
          <w:sz w:val="32"/>
          <w:szCs w:val="32"/>
          <w:lang w:bidi="ar"/>
        </w:rPr>
      </w:pPr>
    </w:p>
    <w:p w14:paraId="1732B171" w14:textId="0ECDFA2B" w:rsidR="005B331C" w:rsidRDefault="005B331C">
      <w:pPr>
        <w:spacing w:line="240" w:lineRule="exact"/>
        <w:rPr>
          <w:rFonts w:ascii="仿宋_GB2312" w:eastAsia="仿宋_GB2312" w:hAnsi="Calibri" w:cs="仿宋_GB2312"/>
          <w:sz w:val="32"/>
          <w:szCs w:val="32"/>
          <w:lang w:bidi="ar"/>
        </w:rPr>
      </w:pPr>
    </w:p>
    <w:p w14:paraId="0F030D5B" w14:textId="03240559" w:rsidR="005B331C" w:rsidRDefault="005B331C">
      <w:pPr>
        <w:spacing w:line="240" w:lineRule="exact"/>
        <w:rPr>
          <w:rFonts w:ascii="仿宋_GB2312" w:eastAsia="仿宋_GB2312" w:hAnsi="Calibri" w:cs="仿宋_GB2312"/>
          <w:sz w:val="32"/>
          <w:szCs w:val="32"/>
          <w:lang w:bidi="ar"/>
        </w:rPr>
      </w:pPr>
    </w:p>
    <w:p w14:paraId="17EDDE08" w14:textId="77777777" w:rsidR="005B331C" w:rsidRDefault="005B331C">
      <w:pPr>
        <w:spacing w:line="240" w:lineRule="exact"/>
        <w:rPr>
          <w:rFonts w:ascii="仿宋_GB2312" w:eastAsia="仿宋_GB2312" w:hAnsi="Calibri" w:cs="仿宋_GB2312"/>
          <w:sz w:val="32"/>
          <w:szCs w:val="32"/>
          <w:lang w:bidi="ar"/>
        </w:rPr>
      </w:pPr>
    </w:p>
    <w:p w14:paraId="677AE142" w14:textId="77777777" w:rsidR="00901A83" w:rsidRDefault="00901A83">
      <w:pPr>
        <w:spacing w:line="240" w:lineRule="exact"/>
        <w:rPr>
          <w:rFonts w:ascii="仿宋_GB2312" w:eastAsia="仿宋_GB2312" w:hAnsi="Calibri" w:cs="仿宋_GB2312"/>
          <w:sz w:val="32"/>
          <w:szCs w:val="32"/>
          <w:lang w:bidi="ar"/>
        </w:rPr>
      </w:pPr>
    </w:p>
    <w:p w14:paraId="70208946" w14:textId="428E3F60" w:rsidR="00901A83" w:rsidRDefault="009D3AEF">
      <w:pPr>
        <w:spacing w:line="600" w:lineRule="exact"/>
        <w:rPr>
          <w:rFonts w:eastAsia="仿宋_GB2312"/>
          <w:sz w:val="28"/>
          <w:szCs w:val="28"/>
        </w:rPr>
      </w:pPr>
      <w:r>
        <w:rPr>
          <w:noProof/>
          <w:kern w:val="0"/>
          <w:sz w:val="28"/>
          <w:szCs w:val="28"/>
        </w:rPr>
        <mc:AlternateContent>
          <mc:Choice Requires="wps">
            <w:drawing>
              <wp:anchor distT="0" distB="0" distL="114300" distR="114300" simplePos="0" relativeHeight="251660288" behindDoc="0" locked="0" layoutInCell="1" allowOverlap="1" wp14:anchorId="699140AF" wp14:editId="5FD965D0">
                <wp:simplePos x="0" y="0"/>
                <wp:positionH relativeFrom="margin">
                  <wp:align>center</wp:align>
                </wp:positionH>
                <wp:positionV relativeFrom="paragraph">
                  <wp:posOffset>392430</wp:posOffset>
                </wp:positionV>
                <wp:extent cx="5400040" cy="0"/>
                <wp:effectExtent l="0" t="0" r="10160" b="19050"/>
                <wp:wrapNone/>
                <wp:docPr id="5" name="直接连接符 5"/>
                <wp:cNvGraphicFramePr/>
                <a:graphic xmlns:a="http://schemas.openxmlformats.org/drawingml/2006/main">
                  <a:graphicData uri="http://schemas.microsoft.com/office/word/2010/wordprocessingShape">
                    <wps:wsp>
                      <wps:cNvCnPr/>
                      <wps:spPr>
                        <a:xfrm>
                          <a:off x="0" y="0"/>
                          <a:ext cx="540004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w14:anchorId="3EB92865" id="直接连接符 5" o:spid="_x0000_s1026" style="position:absolute;left:0;text-align:left;z-index:251660288;visibility:visible;mso-wrap-style:square;mso-wrap-distance-left:9pt;mso-wrap-distance-top:0;mso-wrap-distance-right:9pt;mso-wrap-distance-bottom:0;mso-position-horizontal:center;mso-position-horizontal-relative:margin;mso-position-vertical:absolute;mso-position-vertical-relative:text" from="0,30.9pt" to="425.2pt,3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">
                <w10:wrap anchorx="margin"/>
              </v:line>
            </w:pict>
          </mc:Fallback>
        </mc:AlternateContent>
      </w:r>
      <w:r>
        <w:rPr>
          <w:noProof/>
          <w:kern w:val="0"/>
          <w:sz w:val="28"/>
          <w:szCs w:val="28"/>
        </w:rPr>
        <mc:AlternateContent>
          <mc:Choice Requires="wps">
            <w:drawing>
              <wp:anchor distT="0" distB="0" distL="114300" distR="114300" simplePos="0" relativeHeight="251657216" behindDoc="0" locked="0" layoutInCell="1" allowOverlap="1" wp14:anchorId="2911E5A4" wp14:editId="3223CDDB">
                <wp:simplePos x="0" y="0"/>
                <wp:positionH relativeFrom="margin">
                  <wp:align>center</wp:align>
                </wp:positionH>
                <wp:positionV relativeFrom="paragraph">
                  <wp:posOffset>24130</wp:posOffset>
                </wp:positionV>
                <wp:extent cx="5400040" cy="0"/>
                <wp:effectExtent l="0" t="0" r="10160" b="19050"/>
                <wp:wrapNone/>
                <wp:docPr id="4" name="直接连接符 4"/>
                <wp:cNvGraphicFramePr/>
                <a:graphic xmlns:a="http://schemas.openxmlformats.org/drawingml/2006/main">
                  <a:graphicData uri="http://schemas.microsoft.com/office/word/2010/wordprocessingShape">
                    <wps:wsp>
                      <wps:cNvCnPr/>
                      <wps:spPr>
                        <a:xfrm>
                          <a:off x="0" y="0"/>
                          <a:ext cx="540004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w14:anchorId="181B32DD" id="直接连接符 4" o:spid="_x0000_s1026" style="position:absolute;left:0;text-align:left;z-index:251657216;visibility:visible;mso-wrap-style:square;mso-wrap-distance-left:9pt;mso-wrap-distance-top:0;mso-wrap-distance-right:9pt;mso-wrap-distance-bottom:0;mso-position-horizontal:center;mso-position-horizontal-relative:margin;mso-position-vertical:absolute;mso-position-vertical-relative:text" from="0,1.9pt" to="425.2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">
                <w10:wrap anchorx="margin"/>
              </v:line>
            </w:pict>
          </mc:Fallback>
        </mc:AlternateContent>
      </w:r>
      <w:r>
        <w:rPr>
          <w:rFonts w:eastAsia="仿宋_GB2312"/>
          <w:kern w:val="0"/>
          <w:sz w:val="28"/>
          <w:szCs w:val="28"/>
        </w:rPr>
        <w:t>日照职业技术学院办公室</w:t>
      </w:r>
      <w:r>
        <w:rPr>
          <w:rFonts w:eastAsia="仿宋_GB2312"/>
          <w:kern w:val="0"/>
          <w:sz w:val="28"/>
          <w:szCs w:val="28"/>
        </w:rPr>
        <w:t xml:space="preserve">                 </w:t>
      </w:r>
      <w:r>
        <w:rPr>
          <w:rFonts w:eastAsia="仿宋_GB2312"/>
          <w:sz w:val="28"/>
          <w:szCs w:val="28"/>
        </w:rPr>
        <w:t>202</w:t>
      </w:r>
      <w:r>
        <w:rPr>
          <w:rFonts w:eastAsia="仿宋_GB2312" w:hint="eastAsia"/>
          <w:sz w:val="28"/>
          <w:szCs w:val="28"/>
        </w:rPr>
        <w:t>1</w:t>
      </w:r>
      <w:r>
        <w:rPr>
          <w:rFonts w:eastAsia="仿宋_GB2312"/>
          <w:sz w:val="28"/>
          <w:szCs w:val="28"/>
        </w:rPr>
        <w:t>年</w:t>
      </w:r>
      <w:r w:rsidR="00D241AF">
        <w:rPr>
          <w:rFonts w:eastAsia="仿宋_GB2312"/>
          <w:sz w:val="28"/>
          <w:szCs w:val="28"/>
        </w:rPr>
        <w:t>1</w:t>
      </w:r>
      <w:r w:rsidR="00666A03">
        <w:rPr>
          <w:rFonts w:eastAsia="仿宋_GB2312"/>
          <w:sz w:val="28"/>
          <w:szCs w:val="28"/>
        </w:rPr>
        <w:t>1</w:t>
      </w:r>
      <w:r>
        <w:rPr>
          <w:rFonts w:eastAsia="仿宋_GB2312"/>
          <w:sz w:val="28"/>
          <w:szCs w:val="28"/>
        </w:rPr>
        <w:t>月</w:t>
      </w:r>
      <w:r w:rsidR="00CE48FF">
        <w:rPr>
          <w:rFonts w:eastAsia="仿宋_GB2312"/>
          <w:sz w:val="28"/>
          <w:szCs w:val="28"/>
        </w:rPr>
        <w:t>5</w:t>
      </w:r>
      <w:r>
        <w:rPr>
          <w:rFonts w:eastAsia="仿宋_GB2312" w:hint="eastAsia"/>
          <w:sz w:val="28"/>
          <w:szCs w:val="28"/>
        </w:rPr>
        <w:t xml:space="preserve"> </w:t>
      </w:r>
      <w:r>
        <w:rPr>
          <w:rFonts w:eastAsia="仿宋_GB2312"/>
          <w:sz w:val="28"/>
          <w:szCs w:val="28"/>
        </w:rPr>
        <w:t>日印发</w:t>
      </w:r>
    </w:p>
    <w:sectPr w:rsidR="00901A83" w:rsidSect="00E11CD4">
      <w:footerReference w:type="even" r:id="rId8"/>
      <w:footerReference w:type="default" r:id="rId9"/>
      <w:pgSz w:w="11906" w:h="16838"/>
      <w:pgMar w:top="1418" w:right="1701" w:bottom="1418" w:left="1701" w:header="851" w:footer="992" w:gutter="0"/>
      <w:cols w:space="0"/>
      <w:docGrid w:type="lines" w:linePitch="3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206ABA" w14:textId="77777777" w:rsidR="00CB1BF5" w:rsidRDefault="00CB1BF5">
      <w:r>
        <w:separator/>
      </w:r>
    </w:p>
  </w:endnote>
  <w:endnote w:type="continuationSeparator" w:id="0">
    <w:p w14:paraId="652235B8" w14:textId="77777777" w:rsidR="00CB1BF5" w:rsidRDefault="00CB1B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1" w:subsetted="1" w:fontKey="{B9ED4DDF-89FB-43F5-98E9-F3B54177CD33}"/>
  </w:font>
  <w:font w:name="Calibri Light">
    <w:panose1 w:val="020F0302020204030204"/>
    <w:charset w:val="00"/>
    <w:family w:val="swiss"/>
    <w:pitch w:val="variable"/>
    <w:sig w:usb0="E4002EFF" w:usb1="C000247B" w:usb2="00000009" w:usb3="00000000" w:csb0="000001FF" w:csb1="00000000"/>
    <w:embedRegular r:id="rId2" w:fontKey="{972570AD-1AD9-48F1-9701-6D456AB98F5D}"/>
  </w:font>
  <w:font w:name="Calibri">
    <w:panose1 w:val="020F0502020204030204"/>
    <w:charset w:val="00"/>
    <w:family w:val="swiss"/>
    <w:pitch w:val="variable"/>
    <w:sig w:usb0="E4002EFF" w:usb1="C000247B" w:usb2="00000009" w:usb3="00000000" w:csb0="000001FF" w:csb1="00000000"/>
    <w:embedRegular r:id="rId3" w:fontKey="{4385FAA5-E618-419E-87C4-B41AC02B53F5}"/>
    <w:embedBold r:id="rId4" w:fontKey="{FD2B051B-CD59-46F5-9C78-E5E65ADF45DE}"/>
    <w:embedItalic r:id="rId5" w:fontKey="{739C7DFE-CCDE-4E7C-AD86-58B6A6083551}"/>
  </w:font>
  <w:font w:name="仿宋_GB2312">
    <w:panose1 w:val="02010609030101010101"/>
    <w:charset w:val="86"/>
    <w:family w:val="modern"/>
    <w:pitch w:val="fixed"/>
    <w:sig w:usb0="00000001" w:usb1="080E0000" w:usb2="00000010" w:usb3="00000000" w:csb0="00040000" w:csb1="00000000"/>
    <w:embedRegular r:id="rId6" w:subsetted="1" w:fontKey="{9F02A6AE-33BA-4B6C-A1D0-6D8A13A44046}"/>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embedRegular r:id="rId7" w:fontKey="{356B515B-1A84-464E-8ED5-5FE9F17D9380}"/>
    <w:embedBold r:id="rId8" w:fontKey="{FAE475AE-1A39-4610-8DD6-1BCA11AB6B3F}"/>
  </w:font>
  <w:font w:name="Arial Unicode MS">
    <w:altName w:val="Malgun Gothic Semilight"/>
    <w:panose1 w:val="020B0604020202020204"/>
    <w:charset w:val="86"/>
    <w:family w:val="swiss"/>
    <w:pitch w:val="default"/>
    <w:sig w:usb0="00000000" w:usb1="00000000" w:usb2="0000003F" w:usb3="00000000" w:csb0="003F01FF" w:csb1="00000000"/>
  </w:font>
  <w:font w:name="MingLiU">
    <w:altName w:val="細明體"/>
    <w:panose1 w:val="02010609000101010101"/>
    <w:charset w:val="88"/>
    <w:family w:val="modern"/>
    <w:pitch w:val="fixed"/>
    <w:sig w:usb0="A00002FF" w:usb1="28CFFCFA" w:usb2="00000016" w:usb3="00000000" w:csb0="00100001" w:csb1="00000000"/>
  </w:font>
  <w:font w:name="MT Extra">
    <w:panose1 w:val="05050102010205020202"/>
    <w:charset w:val="02"/>
    <w:family w:val="roman"/>
    <w:pitch w:val="variable"/>
    <w:sig w:usb0="80000000" w:usb1="10000000" w:usb2="00000000" w:usb3="00000000" w:csb0="80000000" w:csb1="00000000"/>
    <w:embedRegular r:id="rId9" w:fontKey="{28B13FF7-582E-48C0-9500-9266AA405A47}"/>
  </w:font>
  <w:font w:name="Verdana">
    <w:panose1 w:val="020B0604030504040204"/>
    <w:charset w:val="00"/>
    <w:family w:val="swiss"/>
    <w:pitch w:val="variable"/>
    <w:sig w:usb0="A00006FF" w:usb1="4000205B" w:usb2="00000010" w:usb3="00000000" w:csb0="0000019F" w:csb1="00000000"/>
    <w:embedRegular r:id="rId10" w:fontKey="{0BE46BD5-7837-4C26-988F-B1465FB03771}"/>
  </w:font>
  <w:font w:name="方正大标宋简体">
    <w:altName w:val="微软雅黑"/>
    <w:charset w:val="86"/>
    <w:family w:val="auto"/>
    <w:pitch w:val="variable"/>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GulimChe">
    <w:charset w:val="81"/>
    <w:family w:val="modern"/>
    <w:pitch w:val="fixed"/>
    <w:sig w:usb0="B00002AF" w:usb1="69D77CFB" w:usb2="00000030" w:usb3="00000000" w:csb0="0008009F" w:csb1="00000000"/>
  </w:font>
  <w:font w:name="方正小标宋简体">
    <w:panose1 w:val="02010601030101010101"/>
    <w:charset w:val="86"/>
    <w:family w:val="auto"/>
    <w:pitch w:val="variable"/>
    <w:sig w:usb0="A00002BF" w:usb1="184F6CFA" w:usb2="00000012" w:usb3="00000000" w:csb0="00040001" w:csb1="00000000"/>
    <w:embedRegular r:id="rId11" w:subsetted="1" w:fontKey="{9E055858-CEA9-45FF-9152-D81C252527AE}"/>
  </w:font>
  <w:font w:name="Impact">
    <w:panose1 w:val="020B0806030902050204"/>
    <w:charset w:val="00"/>
    <w:family w:val="swiss"/>
    <w:pitch w:val="variable"/>
    <w:sig w:usb0="00000287" w:usb1="00000000" w:usb2="00000000" w:usb3="00000000" w:csb0="0000009F" w:csb1="00000000"/>
    <w:embedRegular r:id="rId12" w:fontKey="{6E459B45-EE66-468F-9A16-1798E84167EE}"/>
  </w:font>
  <w:font w:name="等线">
    <w:altName w:val="DengXian"/>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embedRegular r:id="rId13" w:subsetted="1" w:fontKey="{459B6E76-B514-4E30-A8A4-40E27417239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2EE40" w14:textId="716B3E77" w:rsidR="00901A83" w:rsidRDefault="009D3AEF">
    <w:pPr>
      <w:pStyle w:val="af1"/>
      <w:rPr>
        <w:rFonts w:ascii="宋体" w:hAnsi="宋体"/>
        <w:sz w:val="28"/>
        <w:szCs w:val="28"/>
      </w:rPr>
    </w:pPr>
    <w:r>
      <w:rPr>
        <w:rFonts w:ascii="宋体" w:hAnsi="宋体" w:hint="eastAsia"/>
        <w:sz w:val="28"/>
        <w:szCs w:val="28"/>
      </w:rPr>
      <w:t>—</w:t>
    </w:r>
    <w:r w:rsidR="003E3140">
      <w:rPr>
        <w:rFonts w:ascii="宋体" w:hAnsi="宋体" w:hint="eastAsia"/>
        <w:sz w:val="28"/>
        <w:szCs w:val="28"/>
      </w:rPr>
      <w:t xml:space="preserve"> </w:t>
    </w: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Pr>
        <w:rFonts w:ascii="宋体" w:hAnsi="宋体"/>
        <w:sz w:val="28"/>
        <w:szCs w:val="28"/>
        <w:lang w:val="zh-CN"/>
      </w:rPr>
      <w:t>4</w:t>
    </w:r>
    <w:r>
      <w:rPr>
        <w:rFonts w:ascii="宋体" w:hAnsi="宋体"/>
        <w:sz w:val="28"/>
        <w:szCs w:val="28"/>
      </w:rPr>
      <w:fldChar w:fldCharType="end"/>
    </w:r>
    <w:r w:rsidR="003E3140">
      <w:rPr>
        <w:rFonts w:ascii="宋体" w:hAnsi="宋体"/>
        <w:sz w:val="28"/>
        <w:szCs w:val="28"/>
      </w:rPr>
      <w:t xml:space="preserve"> </w:t>
    </w:r>
    <w:r>
      <w:rPr>
        <w:rFonts w:ascii="宋体" w:hAnsi="宋体" w:hint="eastAsia"/>
        <w:sz w:val="28"/>
        <w:szCs w:val="28"/>
      </w:rPr>
      <w:t>—</w:t>
    </w:r>
  </w:p>
  <w:p w14:paraId="4C6AECEF" w14:textId="77777777" w:rsidR="00901A83" w:rsidRDefault="00901A83">
    <w:pPr>
      <w:pStyle w:val="af1"/>
    </w:pPr>
  </w:p>
  <w:p w14:paraId="3D1064F1" w14:textId="77777777" w:rsidR="00901A83" w:rsidRDefault="00901A83"/>
  <w:p w14:paraId="38FD3C68" w14:textId="77777777" w:rsidR="00901A83" w:rsidRDefault="00901A8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6D842" w14:textId="77777777" w:rsidR="00901A83" w:rsidRDefault="009D3AEF">
    <w:pPr>
      <w:pStyle w:val="af1"/>
      <w:ind w:left="360"/>
      <w:jc w:val="right"/>
      <w:rPr>
        <w:rFonts w:ascii="宋体" w:hAnsi="宋体"/>
        <w:sz w:val="28"/>
        <w:szCs w:val="28"/>
      </w:rPr>
    </w:pPr>
    <w:r>
      <w:rPr>
        <w:rFonts w:ascii="宋体" w:hAnsi="宋体" w:hint="eastAsia"/>
        <w:sz w:val="28"/>
        <w:szCs w:val="28"/>
      </w:rPr>
      <w:t xml:space="preserve">— </w:t>
    </w: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Pr>
        <w:rFonts w:ascii="宋体" w:hAnsi="宋体"/>
        <w:sz w:val="28"/>
        <w:szCs w:val="28"/>
        <w:lang w:val="zh-CN"/>
      </w:rPr>
      <w:t>5</w:t>
    </w:r>
    <w:r>
      <w:rPr>
        <w:rFonts w:ascii="宋体" w:hAnsi="宋体"/>
        <w:sz w:val="28"/>
        <w:szCs w:val="28"/>
      </w:rPr>
      <w:fldChar w:fldCharType="end"/>
    </w:r>
    <w:r>
      <w:rPr>
        <w:rFonts w:ascii="宋体" w:hAnsi="宋体" w:hint="eastAsia"/>
        <w:sz w:val="28"/>
        <w:szCs w:val="28"/>
      </w:rPr>
      <w:t xml:space="preserve"> —</w:t>
    </w:r>
  </w:p>
  <w:p w14:paraId="15D32C01" w14:textId="77777777" w:rsidR="00901A83" w:rsidRDefault="00901A83">
    <w:pPr>
      <w:pStyle w:val="af1"/>
    </w:pPr>
  </w:p>
  <w:p w14:paraId="614BD58A" w14:textId="77777777" w:rsidR="00901A83" w:rsidRDefault="00901A83"/>
  <w:p w14:paraId="354BEB4C" w14:textId="77777777" w:rsidR="00901A83" w:rsidRDefault="00901A8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036D67" w14:textId="77777777" w:rsidR="00CB1BF5" w:rsidRDefault="00CB1BF5">
      <w:r>
        <w:separator/>
      </w:r>
    </w:p>
  </w:footnote>
  <w:footnote w:type="continuationSeparator" w:id="0">
    <w:p w14:paraId="0DB05769" w14:textId="77777777" w:rsidR="00CB1BF5" w:rsidRDefault="00CB1B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A3A4D7"/>
    <w:multiLevelType w:val="singleLevel"/>
    <w:tmpl w:val="3BA3A4D7"/>
    <w:lvl w:ilvl="0">
      <w:start w:val="10"/>
      <w:numFmt w:val="chineseCounting"/>
      <w:suff w:val="space"/>
      <w:lvlText w:val="第%1条"/>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TrueType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A27"/>
    <w:rsid w:val="000019FE"/>
    <w:rsid w:val="00034DAF"/>
    <w:rsid w:val="00035332"/>
    <w:rsid w:val="0003684F"/>
    <w:rsid w:val="000403D9"/>
    <w:rsid w:val="00050D5F"/>
    <w:rsid w:val="00053C21"/>
    <w:rsid w:val="00057861"/>
    <w:rsid w:val="00067A5D"/>
    <w:rsid w:val="00076319"/>
    <w:rsid w:val="000837DA"/>
    <w:rsid w:val="00091C45"/>
    <w:rsid w:val="0009614A"/>
    <w:rsid w:val="000C1097"/>
    <w:rsid w:val="000C2350"/>
    <w:rsid w:val="000D35F7"/>
    <w:rsid w:val="000D4719"/>
    <w:rsid w:val="000D6783"/>
    <w:rsid w:val="000E0E18"/>
    <w:rsid w:val="000E2539"/>
    <w:rsid w:val="000E43F4"/>
    <w:rsid w:val="00104D82"/>
    <w:rsid w:val="00110A43"/>
    <w:rsid w:val="00114D39"/>
    <w:rsid w:val="001159CF"/>
    <w:rsid w:val="00115B9B"/>
    <w:rsid w:val="00133A50"/>
    <w:rsid w:val="00133BF5"/>
    <w:rsid w:val="00135DA4"/>
    <w:rsid w:val="00136E62"/>
    <w:rsid w:val="00140DD2"/>
    <w:rsid w:val="00143BBA"/>
    <w:rsid w:val="00150E84"/>
    <w:rsid w:val="00150FCC"/>
    <w:rsid w:val="001638DC"/>
    <w:rsid w:val="00172A27"/>
    <w:rsid w:val="0017545A"/>
    <w:rsid w:val="001755A7"/>
    <w:rsid w:val="00177E33"/>
    <w:rsid w:val="00181390"/>
    <w:rsid w:val="001835EE"/>
    <w:rsid w:val="00191030"/>
    <w:rsid w:val="001A3D4E"/>
    <w:rsid w:val="001B13AF"/>
    <w:rsid w:val="001B1AA7"/>
    <w:rsid w:val="001C074C"/>
    <w:rsid w:val="001C56D2"/>
    <w:rsid w:val="001D16AE"/>
    <w:rsid w:val="001F1FDB"/>
    <w:rsid w:val="001F4BFE"/>
    <w:rsid w:val="00205BD3"/>
    <w:rsid w:val="00206721"/>
    <w:rsid w:val="00210FE0"/>
    <w:rsid w:val="00222404"/>
    <w:rsid w:val="00234BA8"/>
    <w:rsid w:val="00261FC3"/>
    <w:rsid w:val="002758FA"/>
    <w:rsid w:val="00280864"/>
    <w:rsid w:val="00280C65"/>
    <w:rsid w:val="002870EE"/>
    <w:rsid w:val="002924BE"/>
    <w:rsid w:val="0029501D"/>
    <w:rsid w:val="00295E78"/>
    <w:rsid w:val="002A34AF"/>
    <w:rsid w:val="002A459E"/>
    <w:rsid w:val="002B185B"/>
    <w:rsid w:val="002C0AF4"/>
    <w:rsid w:val="002C4DAE"/>
    <w:rsid w:val="002C7D8C"/>
    <w:rsid w:val="002D0144"/>
    <w:rsid w:val="002D3754"/>
    <w:rsid w:val="002D7E90"/>
    <w:rsid w:val="002F5784"/>
    <w:rsid w:val="003046BE"/>
    <w:rsid w:val="003134AE"/>
    <w:rsid w:val="00335E64"/>
    <w:rsid w:val="00340378"/>
    <w:rsid w:val="00342569"/>
    <w:rsid w:val="003449A0"/>
    <w:rsid w:val="0035200A"/>
    <w:rsid w:val="0035488C"/>
    <w:rsid w:val="00363ECE"/>
    <w:rsid w:val="003648FB"/>
    <w:rsid w:val="00365ABE"/>
    <w:rsid w:val="00365FB3"/>
    <w:rsid w:val="00366D29"/>
    <w:rsid w:val="003679DD"/>
    <w:rsid w:val="00372E1F"/>
    <w:rsid w:val="003736BF"/>
    <w:rsid w:val="00373F55"/>
    <w:rsid w:val="003742F3"/>
    <w:rsid w:val="003A3990"/>
    <w:rsid w:val="003A42E3"/>
    <w:rsid w:val="003B1B4F"/>
    <w:rsid w:val="003B407C"/>
    <w:rsid w:val="003B5BE4"/>
    <w:rsid w:val="003C1B22"/>
    <w:rsid w:val="003C515B"/>
    <w:rsid w:val="003E3140"/>
    <w:rsid w:val="003E6D62"/>
    <w:rsid w:val="003F1F81"/>
    <w:rsid w:val="003F4FD0"/>
    <w:rsid w:val="004064AB"/>
    <w:rsid w:val="00412716"/>
    <w:rsid w:val="00420246"/>
    <w:rsid w:val="0043007A"/>
    <w:rsid w:val="004361F6"/>
    <w:rsid w:val="00445C15"/>
    <w:rsid w:val="00451FCA"/>
    <w:rsid w:val="00452993"/>
    <w:rsid w:val="0045610C"/>
    <w:rsid w:val="004574D2"/>
    <w:rsid w:val="0047182A"/>
    <w:rsid w:val="00494234"/>
    <w:rsid w:val="004A0D17"/>
    <w:rsid w:val="004B175B"/>
    <w:rsid w:val="004B2596"/>
    <w:rsid w:val="004B2C91"/>
    <w:rsid w:val="004C5E99"/>
    <w:rsid w:val="004E04C9"/>
    <w:rsid w:val="004E4BBB"/>
    <w:rsid w:val="0050428B"/>
    <w:rsid w:val="005070E0"/>
    <w:rsid w:val="0050796D"/>
    <w:rsid w:val="00507EB5"/>
    <w:rsid w:val="0051243C"/>
    <w:rsid w:val="00520205"/>
    <w:rsid w:val="005241D3"/>
    <w:rsid w:val="00527B4C"/>
    <w:rsid w:val="00527BF2"/>
    <w:rsid w:val="00531366"/>
    <w:rsid w:val="00531413"/>
    <w:rsid w:val="00531FFE"/>
    <w:rsid w:val="005323FD"/>
    <w:rsid w:val="00532457"/>
    <w:rsid w:val="005338B8"/>
    <w:rsid w:val="005349DD"/>
    <w:rsid w:val="005376E5"/>
    <w:rsid w:val="0055689F"/>
    <w:rsid w:val="00561CC3"/>
    <w:rsid w:val="005642A8"/>
    <w:rsid w:val="005657B2"/>
    <w:rsid w:val="00566424"/>
    <w:rsid w:val="00571B8E"/>
    <w:rsid w:val="005852DB"/>
    <w:rsid w:val="0058705B"/>
    <w:rsid w:val="005875F1"/>
    <w:rsid w:val="0058790D"/>
    <w:rsid w:val="005B0D01"/>
    <w:rsid w:val="005B0EC8"/>
    <w:rsid w:val="005B295D"/>
    <w:rsid w:val="005B331C"/>
    <w:rsid w:val="005C1A99"/>
    <w:rsid w:val="005C6A6C"/>
    <w:rsid w:val="005E0CBE"/>
    <w:rsid w:val="005E3BBC"/>
    <w:rsid w:val="005F2ECA"/>
    <w:rsid w:val="00600A68"/>
    <w:rsid w:val="006150C5"/>
    <w:rsid w:val="0063252B"/>
    <w:rsid w:val="00640520"/>
    <w:rsid w:val="00661FB2"/>
    <w:rsid w:val="00666A03"/>
    <w:rsid w:val="00667A88"/>
    <w:rsid w:val="00670091"/>
    <w:rsid w:val="0067695A"/>
    <w:rsid w:val="006779F7"/>
    <w:rsid w:val="0068546B"/>
    <w:rsid w:val="00696798"/>
    <w:rsid w:val="006A69D4"/>
    <w:rsid w:val="006B2A37"/>
    <w:rsid w:val="006B5004"/>
    <w:rsid w:val="006C2685"/>
    <w:rsid w:val="006C350D"/>
    <w:rsid w:val="006C6FEA"/>
    <w:rsid w:val="006D05C5"/>
    <w:rsid w:val="006E383C"/>
    <w:rsid w:val="006F1A7E"/>
    <w:rsid w:val="006F2B1E"/>
    <w:rsid w:val="006F464D"/>
    <w:rsid w:val="006F53EE"/>
    <w:rsid w:val="0070354B"/>
    <w:rsid w:val="00706105"/>
    <w:rsid w:val="00707EA0"/>
    <w:rsid w:val="0071256E"/>
    <w:rsid w:val="00716A0E"/>
    <w:rsid w:val="007176D1"/>
    <w:rsid w:val="00732226"/>
    <w:rsid w:val="00757D7D"/>
    <w:rsid w:val="00790DED"/>
    <w:rsid w:val="007A7A5F"/>
    <w:rsid w:val="007B0DF3"/>
    <w:rsid w:val="007C2B09"/>
    <w:rsid w:val="007D36C2"/>
    <w:rsid w:val="007D7B79"/>
    <w:rsid w:val="007E2825"/>
    <w:rsid w:val="007E5B1B"/>
    <w:rsid w:val="007F0567"/>
    <w:rsid w:val="00814770"/>
    <w:rsid w:val="00821184"/>
    <w:rsid w:val="0082291F"/>
    <w:rsid w:val="008372E6"/>
    <w:rsid w:val="00841AAD"/>
    <w:rsid w:val="00843131"/>
    <w:rsid w:val="008474E3"/>
    <w:rsid w:val="00847AB7"/>
    <w:rsid w:val="00847DBA"/>
    <w:rsid w:val="00854EAD"/>
    <w:rsid w:val="00874AA8"/>
    <w:rsid w:val="00886E03"/>
    <w:rsid w:val="00892BE5"/>
    <w:rsid w:val="00894E4B"/>
    <w:rsid w:val="008B0F56"/>
    <w:rsid w:val="008B2721"/>
    <w:rsid w:val="008B319D"/>
    <w:rsid w:val="008B3C8B"/>
    <w:rsid w:val="008C7E4C"/>
    <w:rsid w:val="008D308B"/>
    <w:rsid w:val="008E4428"/>
    <w:rsid w:val="008F09C1"/>
    <w:rsid w:val="008F0BF3"/>
    <w:rsid w:val="008F20AF"/>
    <w:rsid w:val="008F4344"/>
    <w:rsid w:val="008F7663"/>
    <w:rsid w:val="00901A83"/>
    <w:rsid w:val="0091565D"/>
    <w:rsid w:val="009160FF"/>
    <w:rsid w:val="0095041D"/>
    <w:rsid w:val="00951191"/>
    <w:rsid w:val="00977F6F"/>
    <w:rsid w:val="00980C7A"/>
    <w:rsid w:val="00983499"/>
    <w:rsid w:val="00983876"/>
    <w:rsid w:val="00997C31"/>
    <w:rsid w:val="009A1592"/>
    <w:rsid w:val="009C3016"/>
    <w:rsid w:val="009C47B6"/>
    <w:rsid w:val="009C4969"/>
    <w:rsid w:val="009D3AEF"/>
    <w:rsid w:val="009D657D"/>
    <w:rsid w:val="009D7CE0"/>
    <w:rsid w:val="009E5228"/>
    <w:rsid w:val="009F6BEA"/>
    <w:rsid w:val="00A069BE"/>
    <w:rsid w:val="00A076A4"/>
    <w:rsid w:val="00A10687"/>
    <w:rsid w:val="00A22D74"/>
    <w:rsid w:val="00A54301"/>
    <w:rsid w:val="00A57265"/>
    <w:rsid w:val="00A66320"/>
    <w:rsid w:val="00A70E30"/>
    <w:rsid w:val="00A7734C"/>
    <w:rsid w:val="00A77D52"/>
    <w:rsid w:val="00A907A1"/>
    <w:rsid w:val="00A92F0B"/>
    <w:rsid w:val="00AB18BE"/>
    <w:rsid w:val="00AB291C"/>
    <w:rsid w:val="00AB2F97"/>
    <w:rsid w:val="00AC10EB"/>
    <w:rsid w:val="00AC1193"/>
    <w:rsid w:val="00AD3DE9"/>
    <w:rsid w:val="00AE1934"/>
    <w:rsid w:val="00AF2242"/>
    <w:rsid w:val="00B01C39"/>
    <w:rsid w:val="00B03799"/>
    <w:rsid w:val="00B16909"/>
    <w:rsid w:val="00B4202D"/>
    <w:rsid w:val="00B518EB"/>
    <w:rsid w:val="00B519F0"/>
    <w:rsid w:val="00B5440D"/>
    <w:rsid w:val="00B5625B"/>
    <w:rsid w:val="00B63490"/>
    <w:rsid w:val="00B740D9"/>
    <w:rsid w:val="00B747D5"/>
    <w:rsid w:val="00B7489A"/>
    <w:rsid w:val="00B8506C"/>
    <w:rsid w:val="00B90DFA"/>
    <w:rsid w:val="00B93F61"/>
    <w:rsid w:val="00B95AD2"/>
    <w:rsid w:val="00B96730"/>
    <w:rsid w:val="00BA501B"/>
    <w:rsid w:val="00BB0695"/>
    <w:rsid w:val="00BB14E8"/>
    <w:rsid w:val="00BC681B"/>
    <w:rsid w:val="00BC68F2"/>
    <w:rsid w:val="00BF7B31"/>
    <w:rsid w:val="00C00D7C"/>
    <w:rsid w:val="00C01B59"/>
    <w:rsid w:val="00C15246"/>
    <w:rsid w:val="00C22CA2"/>
    <w:rsid w:val="00C2640C"/>
    <w:rsid w:val="00C3264E"/>
    <w:rsid w:val="00C342FE"/>
    <w:rsid w:val="00C51AC1"/>
    <w:rsid w:val="00C533C4"/>
    <w:rsid w:val="00C6107E"/>
    <w:rsid w:val="00C64454"/>
    <w:rsid w:val="00C711F9"/>
    <w:rsid w:val="00C743C2"/>
    <w:rsid w:val="00C818F0"/>
    <w:rsid w:val="00C91248"/>
    <w:rsid w:val="00CA1F0E"/>
    <w:rsid w:val="00CA6473"/>
    <w:rsid w:val="00CA75AC"/>
    <w:rsid w:val="00CB1BF5"/>
    <w:rsid w:val="00CB392B"/>
    <w:rsid w:val="00CB3DF4"/>
    <w:rsid w:val="00CD6BC2"/>
    <w:rsid w:val="00CE1642"/>
    <w:rsid w:val="00CE48FF"/>
    <w:rsid w:val="00CE4D8A"/>
    <w:rsid w:val="00CF009B"/>
    <w:rsid w:val="00CF3A30"/>
    <w:rsid w:val="00CF3F04"/>
    <w:rsid w:val="00CF524B"/>
    <w:rsid w:val="00D17F5D"/>
    <w:rsid w:val="00D21BC8"/>
    <w:rsid w:val="00D22565"/>
    <w:rsid w:val="00D241AF"/>
    <w:rsid w:val="00D43786"/>
    <w:rsid w:val="00D733C6"/>
    <w:rsid w:val="00D875D8"/>
    <w:rsid w:val="00D943F4"/>
    <w:rsid w:val="00D94E1A"/>
    <w:rsid w:val="00DA3BAC"/>
    <w:rsid w:val="00DB6654"/>
    <w:rsid w:val="00DC2732"/>
    <w:rsid w:val="00DC41FC"/>
    <w:rsid w:val="00DC61C2"/>
    <w:rsid w:val="00DD105A"/>
    <w:rsid w:val="00DE17BF"/>
    <w:rsid w:val="00DE47EC"/>
    <w:rsid w:val="00DF52D8"/>
    <w:rsid w:val="00DF6AC5"/>
    <w:rsid w:val="00E00A34"/>
    <w:rsid w:val="00E014E3"/>
    <w:rsid w:val="00E11CD4"/>
    <w:rsid w:val="00E24675"/>
    <w:rsid w:val="00E27271"/>
    <w:rsid w:val="00E33F3C"/>
    <w:rsid w:val="00E73105"/>
    <w:rsid w:val="00E9438E"/>
    <w:rsid w:val="00E978DA"/>
    <w:rsid w:val="00EA444F"/>
    <w:rsid w:val="00EB4779"/>
    <w:rsid w:val="00ED2910"/>
    <w:rsid w:val="00EF1438"/>
    <w:rsid w:val="00EF64EF"/>
    <w:rsid w:val="00F00FE4"/>
    <w:rsid w:val="00F01523"/>
    <w:rsid w:val="00F20CBD"/>
    <w:rsid w:val="00F210CF"/>
    <w:rsid w:val="00F21494"/>
    <w:rsid w:val="00F2611B"/>
    <w:rsid w:val="00F31C7B"/>
    <w:rsid w:val="00F32080"/>
    <w:rsid w:val="00F33CEA"/>
    <w:rsid w:val="00F40B31"/>
    <w:rsid w:val="00F42CF8"/>
    <w:rsid w:val="00F46B4D"/>
    <w:rsid w:val="00F502A1"/>
    <w:rsid w:val="00F506FC"/>
    <w:rsid w:val="00F60761"/>
    <w:rsid w:val="00F83EFB"/>
    <w:rsid w:val="00F9269C"/>
    <w:rsid w:val="00F93559"/>
    <w:rsid w:val="00FA1104"/>
    <w:rsid w:val="00FA28C1"/>
    <w:rsid w:val="00FC75C5"/>
    <w:rsid w:val="00FD110E"/>
    <w:rsid w:val="00FD1F0A"/>
    <w:rsid w:val="00FD454B"/>
    <w:rsid w:val="00FE562D"/>
    <w:rsid w:val="01303BBC"/>
    <w:rsid w:val="01CD278D"/>
    <w:rsid w:val="025D3019"/>
    <w:rsid w:val="03296B6C"/>
    <w:rsid w:val="033473C7"/>
    <w:rsid w:val="048B176F"/>
    <w:rsid w:val="05570F3C"/>
    <w:rsid w:val="07A16A17"/>
    <w:rsid w:val="086D4650"/>
    <w:rsid w:val="0CB0185A"/>
    <w:rsid w:val="0E0568BB"/>
    <w:rsid w:val="0FCB7582"/>
    <w:rsid w:val="11D45771"/>
    <w:rsid w:val="12367680"/>
    <w:rsid w:val="14DE0324"/>
    <w:rsid w:val="164D25F2"/>
    <w:rsid w:val="17B630E6"/>
    <w:rsid w:val="1CC555DB"/>
    <w:rsid w:val="209A5F3B"/>
    <w:rsid w:val="21662F25"/>
    <w:rsid w:val="25020B5B"/>
    <w:rsid w:val="2583577C"/>
    <w:rsid w:val="25916867"/>
    <w:rsid w:val="276B21C1"/>
    <w:rsid w:val="28DB74A5"/>
    <w:rsid w:val="296357B7"/>
    <w:rsid w:val="2B470E60"/>
    <w:rsid w:val="2BFD469A"/>
    <w:rsid w:val="2DAC6884"/>
    <w:rsid w:val="2E052492"/>
    <w:rsid w:val="30C7429E"/>
    <w:rsid w:val="32CA6CA1"/>
    <w:rsid w:val="353827FC"/>
    <w:rsid w:val="3599137B"/>
    <w:rsid w:val="36530ACF"/>
    <w:rsid w:val="380A2A6E"/>
    <w:rsid w:val="39BE71B3"/>
    <w:rsid w:val="3A4744CB"/>
    <w:rsid w:val="3CD6707C"/>
    <w:rsid w:val="3D545FE8"/>
    <w:rsid w:val="3D9101B6"/>
    <w:rsid w:val="3EEA583A"/>
    <w:rsid w:val="3F3B230C"/>
    <w:rsid w:val="40E55F39"/>
    <w:rsid w:val="41A85944"/>
    <w:rsid w:val="43D87D02"/>
    <w:rsid w:val="458F0839"/>
    <w:rsid w:val="48722028"/>
    <w:rsid w:val="48792F47"/>
    <w:rsid w:val="4B174D43"/>
    <w:rsid w:val="513B0E8F"/>
    <w:rsid w:val="51B5173E"/>
    <w:rsid w:val="52BB0F70"/>
    <w:rsid w:val="54F1154E"/>
    <w:rsid w:val="5672006D"/>
    <w:rsid w:val="567C55E6"/>
    <w:rsid w:val="56DB7744"/>
    <w:rsid w:val="5A0D5E85"/>
    <w:rsid w:val="5AB05F7C"/>
    <w:rsid w:val="5DB46ACE"/>
    <w:rsid w:val="5FB50B0C"/>
    <w:rsid w:val="604B5108"/>
    <w:rsid w:val="65212C94"/>
    <w:rsid w:val="67551877"/>
    <w:rsid w:val="67577CB0"/>
    <w:rsid w:val="68326BE3"/>
    <w:rsid w:val="6DA76CCB"/>
    <w:rsid w:val="6EE047CA"/>
    <w:rsid w:val="71072A0A"/>
    <w:rsid w:val="712E1F73"/>
    <w:rsid w:val="794813CF"/>
    <w:rsid w:val="79CA6539"/>
    <w:rsid w:val="7A6F3335"/>
    <w:rsid w:val="7C1D4359"/>
    <w:rsid w:val="7C524B42"/>
    <w:rsid w:val="7DB24C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6F23C56B"/>
  <w15:docId w15:val="{6625F6E2-028C-4190-86F0-9A3036B77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semiHidden="1" w:unhideWhenUsed="1"/>
    <w:lsdException w:name="footnote text" w:uiPriority="0" w:qFormat="1"/>
    <w:lsdException w:name="annotation text" w:uiPriority="0"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uiPriority="0" w:unhideWhenUsed="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unhideWhenUsed="1" w:qFormat="1"/>
    <w:lsdException w:name="Body Text First Indent" w:semiHidden="1" w:unhideWhenUsed="1"/>
    <w:lsdException w:name="Body Text First Indent 2" w:semiHidden="1" w:uiPriority="0" w:unhideWhenUsed="1" w:qFormat="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iPriority="0" w:unhideWhenUsed="1" w:qFormat="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paragraph" w:styleId="2">
    <w:name w:val="heading 2"/>
    <w:basedOn w:val="a"/>
    <w:next w:val="a"/>
    <w:link w:val="20"/>
    <w:qFormat/>
    <w:pPr>
      <w:keepNext/>
      <w:keepLines/>
      <w:spacing w:before="260" w:after="260" w:line="416" w:lineRule="auto"/>
      <w:outlineLvl w:val="1"/>
    </w:pPr>
    <w:rPr>
      <w:rFonts w:ascii="Arial" w:eastAsia="黑体" w:hAnsi="Arial"/>
      <w:b/>
      <w:bCs/>
      <w:sz w:val="32"/>
      <w:szCs w:val="32"/>
    </w:rPr>
  </w:style>
  <w:style w:type="paragraph" w:styleId="9">
    <w:name w:val="heading 9"/>
    <w:basedOn w:val="a"/>
    <w:next w:val="a"/>
    <w:link w:val="90"/>
    <w:qFormat/>
    <w:pPr>
      <w:keepNext/>
      <w:keepLines/>
      <w:spacing w:before="240" w:after="64" w:line="320" w:lineRule="auto"/>
      <w:outlineLvl w:val="8"/>
    </w:pPr>
    <w:rPr>
      <w:rFonts w:ascii="Calibri Light" w:hAnsi="Calibri Light"/>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uiPriority w:val="39"/>
    <w:qFormat/>
    <w:pPr>
      <w:ind w:left="1260"/>
      <w:jc w:val="left"/>
    </w:pPr>
    <w:rPr>
      <w:rFonts w:ascii="Calibri" w:hAnsi="Calibri"/>
      <w:sz w:val="18"/>
      <w:szCs w:val="18"/>
    </w:rPr>
  </w:style>
  <w:style w:type="paragraph" w:styleId="a3">
    <w:name w:val="Document Map"/>
    <w:basedOn w:val="a"/>
    <w:link w:val="a4"/>
    <w:qFormat/>
    <w:pPr>
      <w:shd w:val="clear" w:color="auto" w:fill="000080"/>
    </w:pPr>
    <w:rPr>
      <w:sz w:val="32"/>
      <w:szCs w:val="32"/>
    </w:rPr>
  </w:style>
  <w:style w:type="paragraph" w:styleId="a5">
    <w:name w:val="annotation text"/>
    <w:basedOn w:val="a"/>
    <w:link w:val="a6"/>
    <w:qFormat/>
    <w:pPr>
      <w:jc w:val="left"/>
    </w:pPr>
    <w:rPr>
      <w:sz w:val="32"/>
      <w:szCs w:val="32"/>
    </w:rPr>
  </w:style>
  <w:style w:type="paragraph" w:styleId="a7">
    <w:name w:val="Body Text"/>
    <w:basedOn w:val="a"/>
    <w:link w:val="a8"/>
    <w:qFormat/>
    <w:pPr>
      <w:spacing w:after="120"/>
    </w:pPr>
    <w:rPr>
      <w:sz w:val="32"/>
      <w:szCs w:val="32"/>
    </w:rPr>
  </w:style>
  <w:style w:type="paragraph" w:styleId="a9">
    <w:name w:val="Body Text Indent"/>
    <w:basedOn w:val="a"/>
    <w:link w:val="aa"/>
    <w:qFormat/>
    <w:pPr>
      <w:tabs>
        <w:tab w:val="left" w:pos="0"/>
      </w:tabs>
      <w:spacing w:line="560" w:lineRule="exact"/>
      <w:ind w:firstLineChars="171" w:firstLine="479"/>
    </w:pPr>
    <w:rPr>
      <w:rFonts w:ascii="仿宋_GB2312" w:eastAsia="仿宋_GB2312" w:hAnsi="宋体"/>
      <w:color w:val="000000"/>
      <w:sz w:val="28"/>
      <w:szCs w:val="20"/>
    </w:rPr>
  </w:style>
  <w:style w:type="paragraph" w:styleId="TOC5">
    <w:name w:val="toc 5"/>
    <w:basedOn w:val="a"/>
    <w:next w:val="a"/>
    <w:uiPriority w:val="39"/>
    <w:qFormat/>
    <w:pPr>
      <w:ind w:left="840"/>
      <w:jc w:val="left"/>
    </w:pPr>
    <w:rPr>
      <w:rFonts w:ascii="Calibri" w:hAnsi="Calibri"/>
      <w:sz w:val="18"/>
      <w:szCs w:val="18"/>
    </w:rPr>
  </w:style>
  <w:style w:type="paragraph" w:styleId="TOC3">
    <w:name w:val="toc 3"/>
    <w:basedOn w:val="a"/>
    <w:next w:val="a"/>
    <w:uiPriority w:val="39"/>
    <w:qFormat/>
    <w:pPr>
      <w:ind w:left="420"/>
      <w:jc w:val="left"/>
    </w:pPr>
    <w:rPr>
      <w:rFonts w:ascii="Calibri" w:hAnsi="Calibri"/>
      <w:i/>
      <w:iCs/>
      <w:sz w:val="20"/>
      <w:szCs w:val="20"/>
    </w:rPr>
  </w:style>
  <w:style w:type="paragraph" w:styleId="ab">
    <w:name w:val="Plain Text"/>
    <w:basedOn w:val="a"/>
    <w:link w:val="ac"/>
    <w:qFormat/>
    <w:rPr>
      <w:rFonts w:ascii="宋体" w:hAnsi="Courier New"/>
      <w:szCs w:val="20"/>
    </w:rPr>
  </w:style>
  <w:style w:type="paragraph" w:styleId="TOC8">
    <w:name w:val="toc 8"/>
    <w:basedOn w:val="a"/>
    <w:next w:val="a"/>
    <w:uiPriority w:val="39"/>
    <w:qFormat/>
    <w:pPr>
      <w:ind w:left="1470"/>
      <w:jc w:val="left"/>
    </w:pPr>
    <w:rPr>
      <w:rFonts w:ascii="Calibri" w:hAnsi="Calibri"/>
      <w:sz w:val="18"/>
      <w:szCs w:val="18"/>
    </w:rPr>
  </w:style>
  <w:style w:type="paragraph" w:styleId="ad">
    <w:name w:val="Date"/>
    <w:basedOn w:val="a"/>
    <w:next w:val="a"/>
    <w:link w:val="ae"/>
    <w:unhideWhenUsed/>
    <w:qFormat/>
    <w:pPr>
      <w:ind w:leftChars="2500" w:left="100"/>
    </w:pPr>
  </w:style>
  <w:style w:type="paragraph" w:styleId="21">
    <w:name w:val="Body Text Indent 2"/>
    <w:basedOn w:val="a"/>
    <w:link w:val="22"/>
    <w:qFormat/>
    <w:pPr>
      <w:spacing w:after="120" w:line="480" w:lineRule="auto"/>
      <w:ind w:leftChars="200" w:left="420"/>
    </w:pPr>
    <w:rPr>
      <w:sz w:val="32"/>
      <w:szCs w:val="32"/>
    </w:rPr>
  </w:style>
  <w:style w:type="paragraph" w:styleId="af">
    <w:name w:val="Balloon Text"/>
    <w:basedOn w:val="a"/>
    <w:link w:val="af0"/>
    <w:uiPriority w:val="99"/>
    <w:unhideWhenUsed/>
    <w:qFormat/>
    <w:rPr>
      <w:sz w:val="18"/>
      <w:szCs w:val="18"/>
    </w:rPr>
  </w:style>
  <w:style w:type="paragraph" w:styleId="af1">
    <w:name w:val="footer"/>
    <w:basedOn w:val="a"/>
    <w:link w:val="11"/>
    <w:uiPriority w:val="99"/>
    <w:unhideWhenUsed/>
    <w:qFormat/>
    <w:pPr>
      <w:tabs>
        <w:tab w:val="center" w:pos="4153"/>
        <w:tab w:val="right" w:pos="8306"/>
      </w:tabs>
      <w:snapToGrid w:val="0"/>
      <w:jc w:val="left"/>
    </w:pPr>
    <w:rPr>
      <w:sz w:val="18"/>
      <w:szCs w:val="18"/>
    </w:rPr>
  </w:style>
  <w:style w:type="paragraph" w:styleId="af2">
    <w:name w:val="header"/>
    <w:basedOn w:val="a"/>
    <w:link w:val="12"/>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pPr>
      <w:spacing w:before="120" w:after="120"/>
      <w:jc w:val="left"/>
    </w:pPr>
    <w:rPr>
      <w:rFonts w:ascii="Calibri" w:hAnsi="Calibri"/>
      <w:b/>
      <w:bCs/>
      <w:caps/>
      <w:sz w:val="20"/>
      <w:szCs w:val="20"/>
    </w:rPr>
  </w:style>
  <w:style w:type="paragraph" w:styleId="TOC4">
    <w:name w:val="toc 4"/>
    <w:basedOn w:val="a"/>
    <w:next w:val="a"/>
    <w:uiPriority w:val="39"/>
    <w:qFormat/>
    <w:pPr>
      <w:ind w:left="630"/>
      <w:jc w:val="left"/>
    </w:pPr>
    <w:rPr>
      <w:rFonts w:ascii="Calibri" w:hAnsi="Calibri"/>
      <w:sz w:val="18"/>
      <w:szCs w:val="18"/>
    </w:rPr>
  </w:style>
  <w:style w:type="paragraph" w:styleId="af3">
    <w:name w:val="Subtitle"/>
    <w:basedOn w:val="a"/>
    <w:next w:val="a"/>
    <w:link w:val="af4"/>
    <w:qFormat/>
    <w:pPr>
      <w:spacing w:before="240" w:after="60" w:line="312" w:lineRule="auto"/>
      <w:jc w:val="center"/>
      <w:outlineLvl w:val="1"/>
    </w:pPr>
    <w:rPr>
      <w:rFonts w:ascii="Cambria" w:hAnsi="Cambria"/>
      <w:b/>
      <w:bCs/>
      <w:kern w:val="28"/>
      <w:sz w:val="32"/>
      <w:szCs w:val="32"/>
    </w:rPr>
  </w:style>
  <w:style w:type="paragraph" w:styleId="af5">
    <w:name w:val="footnote text"/>
    <w:basedOn w:val="a"/>
    <w:link w:val="af6"/>
    <w:qFormat/>
    <w:pPr>
      <w:snapToGrid w:val="0"/>
      <w:jc w:val="left"/>
    </w:pPr>
    <w:rPr>
      <w:sz w:val="18"/>
      <w:szCs w:val="32"/>
    </w:rPr>
  </w:style>
  <w:style w:type="paragraph" w:styleId="TOC6">
    <w:name w:val="toc 6"/>
    <w:basedOn w:val="a"/>
    <w:next w:val="a"/>
    <w:uiPriority w:val="39"/>
    <w:qFormat/>
    <w:pPr>
      <w:ind w:left="1050"/>
      <w:jc w:val="left"/>
    </w:pPr>
    <w:rPr>
      <w:rFonts w:ascii="Calibri" w:hAnsi="Calibri"/>
      <w:sz w:val="18"/>
      <w:szCs w:val="18"/>
    </w:rPr>
  </w:style>
  <w:style w:type="paragraph" w:styleId="TOC2">
    <w:name w:val="toc 2"/>
    <w:basedOn w:val="a"/>
    <w:next w:val="a"/>
    <w:uiPriority w:val="39"/>
    <w:qFormat/>
    <w:pPr>
      <w:ind w:left="210"/>
      <w:jc w:val="left"/>
    </w:pPr>
    <w:rPr>
      <w:rFonts w:ascii="Calibri" w:hAnsi="Calibri"/>
      <w:smallCaps/>
      <w:sz w:val="20"/>
      <w:szCs w:val="20"/>
    </w:rPr>
  </w:style>
  <w:style w:type="paragraph" w:styleId="TOC9">
    <w:name w:val="toc 9"/>
    <w:basedOn w:val="a"/>
    <w:next w:val="a"/>
    <w:uiPriority w:val="39"/>
    <w:qFormat/>
    <w:pPr>
      <w:ind w:left="1680"/>
      <w:jc w:val="left"/>
    </w:pPr>
    <w:rPr>
      <w:rFonts w:ascii="Calibri" w:hAnsi="Calibri"/>
      <w:sz w:val="18"/>
      <w:szCs w:val="18"/>
    </w:rPr>
  </w:style>
  <w:style w:type="paragraph" w:styleId="HTML">
    <w:name w:val="HTML Preformatted"/>
    <w:basedOn w:val="a"/>
    <w:link w:val="HTML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Arial Unicode MS" w:hAnsi="Arial Unicode MS" w:cs="Arial Unicode MS"/>
      <w:kern w:val="0"/>
      <w:sz w:val="20"/>
      <w:szCs w:val="20"/>
    </w:rPr>
  </w:style>
  <w:style w:type="paragraph" w:styleId="af7">
    <w:name w:val="Normal (Web)"/>
    <w:basedOn w:val="a"/>
    <w:qFormat/>
    <w:pPr>
      <w:widowControl/>
      <w:jc w:val="left"/>
    </w:pPr>
    <w:rPr>
      <w:rFonts w:ascii="宋体" w:hAnsi="宋体" w:cs="宋体"/>
      <w:kern w:val="0"/>
      <w:sz w:val="24"/>
      <w:szCs w:val="32"/>
    </w:rPr>
  </w:style>
  <w:style w:type="paragraph" w:styleId="af8">
    <w:name w:val="Title"/>
    <w:basedOn w:val="a"/>
    <w:next w:val="a"/>
    <w:link w:val="af9"/>
    <w:qFormat/>
    <w:pPr>
      <w:spacing w:before="240" w:after="60"/>
      <w:jc w:val="center"/>
      <w:outlineLvl w:val="0"/>
    </w:pPr>
    <w:rPr>
      <w:rFonts w:ascii="Cambria" w:hAnsi="Cambria"/>
      <w:b/>
      <w:bCs/>
      <w:sz w:val="32"/>
      <w:szCs w:val="32"/>
    </w:rPr>
  </w:style>
  <w:style w:type="paragraph" w:styleId="afa">
    <w:name w:val="annotation subject"/>
    <w:basedOn w:val="a5"/>
    <w:next w:val="a5"/>
    <w:link w:val="afb"/>
    <w:unhideWhenUsed/>
    <w:qFormat/>
    <w:rPr>
      <w:rFonts w:ascii="Calibri" w:hAnsi="Calibri"/>
      <w:b/>
      <w:bCs/>
      <w:sz w:val="21"/>
      <w:szCs w:val="22"/>
    </w:rPr>
  </w:style>
  <w:style w:type="table" w:styleId="afc">
    <w:name w:val="Table Grid"/>
    <w:basedOn w:val="a1"/>
    <w:uiPriority w:val="59"/>
    <w:qFormat/>
    <w:pPr>
      <w:widowControl w:val="0"/>
      <w:jc w:val="both"/>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d">
    <w:name w:val="Table Theme"/>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Strong"/>
    <w:uiPriority w:val="22"/>
    <w:qFormat/>
    <w:rPr>
      <w:b/>
    </w:rPr>
  </w:style>
  <w:style w:type="character" w:styleId="aff">
    <w:name w:val="page number"/>
    <w:basedOn w:val="a0"/>
    <w:uiPriority w:val="99"/>
    <w:qFormat/>
  </w:style>
  <w:style w:type="character" w:styleId="aff0">
    <w:name w:val="Emphasis"/>
    <w:qFormat/>
    <w:rPr>
      <w:i/>
      <w:iCs/>
    </w:rPr>
  </w:style>
  <w:style w:type="character" w:styleId="aff1">
    <w:name w:val="Hyperlink"/>
    <w:uiPriority w:val="99"/>
    <w:qFormat/>
    <w:rPr>
      <w:color w:val="0000FF"/>
      <w:u w:val="single"/>
    </w:rPr>
  </w:style>
  <w:style w:type="character" w:styleId="aff2">
    <w:name w:val="annotation reference"/>
    <w:unhideWhenUsed/>
    <w:qFormat/>
    <w:rPr>
      <w:sz w:val="21"/>
      <w:szCs w:val="21"/>
    </w:rPr>
  </w:style>
  <w:style w:type="character" w:styleId="aff3">
    <w:name w:val="footnote reference"/>
    <w:qFormat/>
    <w:rPr>
      <w:vertAlign w:val="superscript"/>
    </w:rPr>
  </w:style>
  <w:style w:type="paragraph" w:customStyle="1" w:styleId="51">
    <w:name w:val="标题 #51"/>
    <w:basedOn w:val="a"/>
    <w:link w:val="5"/>
    <w:uiPriority w:val="99"/>
    <w:qFormat/>
    <w:pPr>
      <w:shd w:val="clear" w:color="auto" w:fill="FFFFFF"/>
      <w:spacing w:line="624" w:lineRule="exact"/>
      <w:jc w:val="left"/>
      <w:outlineLvl w:val="4"/>
    </w:pPr>
    <w:rPr>
      <w:rFonts w:ascii="MingLiU" w:eastAsia="MingLiU" w:cs="MingLiU"/>
      <w:spacing w:val="20"/>
      <w:kern w:val="0"/>
      <w:sz w:val="31"/>
      <w:szCs w:val="31"/>
    </w:rPr>
  </w:style>
  <w:style w:type="paragraph" w:customStyle="1" w:styleId="p0">
    <w:name w:val="p0"/>
    <w:basedOn w:val="a"/>
    <w:uiPriority w:val="99"/>
    <w:qFormat/>
    <w:pPr>
      <w:widowControl/>
    </w:pPr>
    <w:rPr>
      <w:rFonts w:ascii="MT Extra" w:hAnsi="MT Extra" w:cs="宋体"/>
      <w:kern w:val="0"/>
      <w:sz w:val="32"/>
      <w:szCs w:val="21"/>
    </w:rPr>
  </w:style>
  <w:style w:type="paragraph" w:customStyle="1" w:styleId="CharCharCharCharChar">
    <w:name w:val="Char Char Char Char Char"/>
    <w:basedOn w:val="a"/>
    <w:qFormat/>
    <w:pPr>
      <w:widowControl/>
      <w:spacing w:after="160" w:line="240" w:lineRule="exact"/>
      <w:jc w:val="left"/>
    </w:pPr>
    <w:rPr>
      <w:rFonts w:ascii="Verdana" w:hAnsi="Verdana"/>
      <w:kern w:val="0"/>
      <w:sz w:val="20"/>
      <w:szCs w:val="20"/>
      <w:lang w:eastAsia="en-US"/>
    </w:rPr>
  </w:style>
  <w:style w:type="paragraph" w:customStyle="1" w:styleId="aff4">
    <w:name w:val="一级标题"/>
    <w:basedOn w:val="a"/>
    <w:qFormat/>
    <w:pPr>
      <w:jc w:val="center"/>
    </w:pPr>
    <w:rPr>
      <w:rFonts w:ascii="方正大标宋简体" w:eastAsia="方正大标宋简体" w:hAnsi="Calibri" w:cs="方正大标宋简体"/>
      <w:sz w:val="44"/>
      <w:szCs w:val="44"/>
    </w:rPr>
  </w:style>
  <w:style w:type="paragraph" w:customStyle="1" w:styleId="CharCharCharCharCharCharCharCharCharCharCharCharCharCharCharChar">
    <w:name w:val="Char Char Char Char Char Char Char Char Char Char Char Char Char Char Char Char"/>
    <w:basedOn w:val="a"/>
    <w:qFormat/>
    <w:pPr>
      <w:tabs>
        <w:tab w:val="left" w:pos="360"/>
      </w:tabs>
    </w:pPr>
    <w:rPr>
      <w:snapToGrid w:val="0"/>
      <w:kern w:val="0"/>
      <w:sz w:val="32"/>
      <w:szCs w:val="32"/>
    </w:rPr>
  </w:style>
  <w:style w:type="paragraph" w:customStyle="1" w:styleId="71">
    <w:name w:val="正文文本 (7)1"/>
    <w:basedOn w:val="a"/>
    <w:link w:val="7"/>
    <w:uiPriority w:val="99"/>
    <w:qFormat/>
    <w:pPr>
      <w:shd w:val="clear" w:color="auto" w:fill="FFFFFF"/>
      <w:spacing w:line="624" w:lineRule="exact"/>
      <w:ind w:firstLine="580"/>
      <w:jc w:val="distribute"/>
    </w:pPr>
    <w:rPr>
      <w:rFonts w:ascii="MingLiU" w:eastAsia="MingLiU" w:cs="MingLiU"/>
      <w:spacing w:val="10"/>
      <w:kern w:val="0"/>
      <w:sz w:val="28"/>
      <w:szCs w:val="28"/>
    </w:rPr>
  </w:style>
  <w:style w:type="paragraph" w:customStyle="1" w:styleId="CharCharCharCharCharCharCharCharCharCharCharCharCharCharCharCharCharCharCharCharCharCharCharCharCharCharCharChar1CharCharCharChar">
    <w:name w:val="Char Char Char Char Char Char Char Char Char Char Char Char Char Char Char Char Char Char Char Char Char Char Char Char Char Char Char Char1 Char Char Char Char"/>
    <w:basedOn w:val="a"/>
    <w:qFormat/>
    <w:pPr>
      <w:widowControl/>
      <w:spacing w:after="160" w:line="240" w:lineRule="exact"/>
      <w:jc w:val="left"/>
    </w:pPr>
    <w:rPr>
      <w:rFonts w:ascii="Verdana" w:hAnsi="Verdana"/>
      <w:kern w:val="0"/>
      <w:sz w:val="20"/>
      <w:szCs w:val="20"/>
      <w:lang w:eastAsia="en-US"/>
    </w:rPr>
  </w:style>
  <w:style w:type="paragraph" w:customStyle="1" w:styleId="Style2">
    <w:name w:val="_Style 2"/>
    <w:basedOn w:val="a"/>
    <w:uiPriority w:val="34"/>
    <w:qFormat/>
    <w:pPr>
      <w:widowControl/>
      <w:spacing w:after="120" w:line="264" w:lineRule="auto"/>
      <w:ind w:firstLineChars="200" w:firstLine="420"/>
      <w:jc w:val="left"/>
    </w:pPr>
    <w:rPr>
      <w:rFonts w:ascii="Calibri" w:hAnsi="Calibri"/>
      <w:kern w:val="0"/>
      <w:sz w:val="20"/>
      <w:szCs w:val="20"/>
    </w:rPr>
  </w:style>
  <w:style w:type="paragraph" w:customStyle="1" w:styleId="aff5">
    <w:name w:val="正文（一页纸）"/>
    <w:basedOn w:val="a"/>
    <w:link w:val="CharChar"/>
    <w:uiPriority w:val="99"/>
    <w:qFormat/>
    <w:pPr>
      <w:widowControl/>
      <w:spacing w:before="120" w:after="120" w:line="288" w:lineRule="auto"/>
    </w:pPr>
    <w:rPr>
      <w:rFonts w:ascii="Arial" w:eastAsia="微软雅黑" w:hAnsi="Arial"/>
      <w:kern w:val="0"/>
      <w:sz w:val="18"/>
      <w:szCs w:val="44"/>
    </w:rPr>
  </w:style>
  <w:style w:type="paragraph" w:customStyle="1" w:styleId="111111">
    <w:name w:val="表格标题111111"/>
    <w:basedOn w:val="a"/>
    <w:qFormat/>
    <w:pPr>
      <w:spacing w:afterLines="25" w:after="78" w:line="360" w:lineRule="exact"/>
      <w:jc w:val="center"/>
      <w:outlineLvl w:val="0"/>
    </w:pPr>
    <w:rPr>
      <w:rFonts w:ascii="黑体" w:eastAsia="黑体" w:hAnsi="宋体"/>
      <w:color w:val="000000"/>
      <w:sz w:val="18"/>
      <w:szCs w:val="18"/>
    </w:rPr>
  </w:style>
  <w:style w:type="paragraph" w:customStyle="1" w:styleId="13">
    <w:name w:val="无间隔1"/>
    <w:uiPriority w:val="1"/>
    <w:qFormat/>
    <w:pPr>
      <w:widowControl w:val="0"/>
      <w:jc w:val="both"/>
    </w:pPr>
    <w:rPr>
      <w:kern w:val="2"/>
      <w:sz w:val="21"/>
      <w:szCs w:val="22"/>
    </w:rPr>
  </w:style>
  <w:style w:type="paragraph" w:styleId="aff6">
    <w:name w:val="List Paragraph"/>
    <w:basedOn w:val="a"/>
    <w:uiPriority w:val="99"/>
    <w:qFormat/>
    <w:pPr>
      <w:ind w:firstLineChars="200" w:firstLine="420"/>
    </w:pPr>
    <w:rPr>
      <w:szCs w:val="24"/>
    </w:rPr>
  </w:style>
  <w:style w:type="paragraph" w:customStyle="1" w:styleId="61">
    <w:name w:val="正文文本 (6)1"/>
    <w:basedOn w:val="a"/>
    <w:link w:val="6"/>
    <w:uiPriority w:val="99"/>
    <w:qFormat/>
    <w:pPr>
      <w:shd w:val="clear" w:color="auto" w:fill="FFFFFF"/>
      <w:spacing w:before="1020" w:line="624" w:lineRule="exact"/>
      <w:jc w:val="distribute"/>
    </w:pPr>
    <w:rPr>
      <w:rFonts w:ascii="MingLiU" w:eastAsia="MingLiU" w:cs="MingLiU"/>
      <w:spacing w:val="30"/>
      <w:kern w:val="0"/>
      <w:sz w:val="27"/>
      <w:szCs w:val="27"/>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aff7">
    <w:name w:val="公文正文(缩进)"/>
    <w:basedOn w:val="a"/>
    <w:qFormat/>
    <w:pPr>
      <w:autoSpaceDE w:val="0"/>
      <w:autoSpaceDN w:val="0"/>
      <w:ind w:firstLineChars="200" w:firstLine="200"/>
      <w:outlineLvl w:val="5"/>
    </w:pPr>
    <w:rPr>
      <w:rFonts w:ascii="仿宋_GB2312" w:eastAsia="仿宋_GB2312"/>
      <w:spacing w:val="-4"/>
      <w:sz w:val="32"/>
      <w:szCs w:val="20"/>
    </w:rPr>
  </w:style>
  <w:style w:type="paragraph" w:customStyle="1" w:styleId="ListParagraph1">
    <w:name w:val="List Paragraph1"/>
    <w:basedOn w:val="a"/>
    <w:qFormat/>
    <w:pPr>
      <w:ind w:firstLineChars="200" w:firstLine="420"/>
    </w:pPr>
    <w:rPr>
      <w:rFonts w:ascii="Calibri" w:hAnsi="Calibri"/>
      <w:sz w:val="32"/>
    </w:rPr>
  </w:style>
  <w:style w:type="paragraph" w:customStyle="1" w:styleId="TableParagraph">
    <w:name w:val="Table Paragraph"/>
    <w:basedOn w:val="a"/>
    <w:uiPriority w:val="1"/>
    <w:qFormat/>
    <w:pPr>
      <w:autoSpaceDE w:val="0"/>
      <w:autoSpaceDN w:val="0"/>
      <w:adjustRightInd w:val="0"/>
      <w:jc w:val="left"/>
    </w:pPr>
    <w:rPr>
      <w:rFonts w:ascii="宋体" w:cs="宋体"/>
      <w:kern w:val="0"/>
      <w:sz w:val="24"/>
      <w:szCs w:val="24"/>
    </w:rPr>
  </w:style>
  <w:style w:type="paragraph" w:customStyle="1" w:styleId="14">
    <w:name w:val="列出段落1"/>
    <w:basedOn w:val="a"/>
    <w:qFormat/>
    <w:pPr>
      <w:ind w:firstLineChars="200" w:firstLine="420"/>
    </w:pPr>
    <w:rPr>
      <w:sz w:val="32"/>
      <w:szCs w:val="32"/>
    </w:rPr>
  </w:style>
  <w:style w:type="paragraph" w:customStyle="1" w:styleId="23">
    <w:name w:val="列出段落2"/>
    <w:basedOn w:val="a"/>
    <w:qFormat/>
    <w:pPr>
      <w:ind w:firstLineChars="200" w:firstLine="420"/>
    </w:pPr>
    <w:rPr>
      <w:sz w:val="32"/>
      <w:szCs w:val="32"/>
    </w:rPr>
  </w:style>
  <w:style w:type="paragraph" w:customStyle="1" w:styleId="GB23121215">
    <w:name w:val="样式 (中文) 仿宋_GB2312 12 磅 行距: 1.5 倍行距"/>
    <w:basedOn w:val="a"/>
    <w:qFormat/>
    <w:pPr>
      <w:spacing w:line="360" w:lineRule="auto"/>
      <w:ind w:firstLineChars="200" w:firstLine="480"/>
    </w:pPr>
    <w:rPr>
      <w:rFonts w:ascii="仿宋_GB2312" w:eastAsia="仿宋_GB2312" w:cs="宋体"/>
      <w:sz w:val="24"/>
      <w:szCs w:val="20"/>
    </w:rPr>
  </w:style>
  <w:style w:type="paragraph" w:customStyle="1" w:styleId="aff8">
    <w:name w:val="正文内容"/>
    <w:basedOn w:val="a"/>
    <w:uiPriority w:val="99"/>
    <w:qFormat/>
    <w:pPr>
      <w:widowControl/>
      <w:spacing w:line="360" w:lineRule="exact"/>
      <w:ind w:firstLineChars="200" w:firstLine="420"/>
      <w:jc w:val="left"/>
    </w:pPr>
    <w:rPr>
      <w:rFonts w:ascii="宋体" w:hAnsi="宋体"/>
      <w:kern w:val="0"/>
      <w:sz w:val="32"/>
      <w:szCs w:val="21"/>
    </w:rPr>
  </w:style>
  <w:style w:type="paragraph" w:customStyle="1" w:styleId="mystyle">
    <w:name w:val="my_style"/>
    <w:basedOn w:val="a"/>
    <w:qFormat/>
    <w:pPr>
      <w:wordWrap w:val="0"/>
    </w:pPr>
    <w:rPr>
      <w:rFonts w:ascii="Arial" w:eastAsia="GulimChe" w:hAnsi="Arial"/>
      <w:sz w:val="20"/>
      <w:szCs w:val="20"/>
      <w:lang w:eastAsia="ko-KR"/>
    </w:rPr>
  </w:style>
  <w:style w:type="paragraph" w:customStyle="1" w:styleId="-11">
    <w:name w:val="彩色列表 - 强调文字颜色 11"/>
    <w:basedOn w:val="a"/>
    <w:qFormat/>
    <w:pPr>
      <w:ind w:firstLineChars="200" w:firstLine="420"/>
    </w:pPr>
    <w:rPr>
      <w:rFonts w:ascii="Calibri" w:hAnsi="Calibri"/>
      <w:sz w:val="32"/>
    </w:rPr>
  </w:style>
  <w:style w:type="paragraph" w:customStyle="1" w:styleId="CharCharCharChar">
    <w:name w:val="Char Char Char Char"/>
    <w:basedOn w:val="a3"/>
    <w:qFormat/>
    <w:rPr>
      <w:sz w:val="21"/>
      <w:szCs w:val="20"/>
    </w:rPr>
  </w:style>
  <w:style w:type="paragraph" w:customStyle="1" w:styleId="Char">
    <w:name w:val="Char"/>
    <w:basedOn w:val="a"/>
    <w:qFormat/>
    <w:pPr>
      <w:tabs>
        <w:tab w:val="left" w:pos="360"/>
      </w:tabs>
    </w:pPr>
    <w:rPr>
      <w:sz w:val="32"/>
      <w:szCs w:val="32"/>
    </w:rPr>
  </w:style>
  <w:style w:type="paragraph" w:customStyle="1" w:styleId="aff9">
    <w:name w:val="公文标题"/>
    <w:basedOn w:val="a"/>
    <w:qFormat/>
    <w:pPr>
      <w:autoSpaceDE w:val="0"/>
      <w:autoSpaceDN w:val="0"/>
      <w:snapToGrid w:val="0"/>
      <w:spacing w:line="580" w:lineRule="exact"/>
      <w:jc w:val="center"/>
      <w:outlineLvl w:val="0"/>
    </w:pPr>
    <w:rPr>
      <w:rFonts w:ascii="方正小标宋简体" w:eastAsia="方正小标宋简体"/>
      <w:spacing w:val="-4"/>
      <w:sz w:val="44"/>
      <w:szCs w:val="20"/>
    </w:rPr>
  </w:style>
  <w:style w:type="paragraph" w:customStyle="1" w:styleId="CharCharCharCharCharChar1Char">
    <w:name w:val="Char Char Char Char Char Char1 Char"/>
    <w:basedOn w:val="a"/>
    <w:qFormat/>
    <w:pPr>
      <w:widowControl/>
      <w:spacing w:after="160" w:line="240" w:lineRule="exact"/>
      <w:jc w:val="left"/>
    </w:pPr>
    <w:rPr>
      <w:rFonts w:ascii="Arial" w:eastAsia="Times New Roman" w:hAnsi="Arial" w:cs="Verdana"/>
      <w:b/>
      <w:kern w:val="0"/>
      <w:sz w:val="24"/>
      <w:szCs w:val="32"/>
      <w:lang w:eastAsia="en-US"/>
    </w:rPr>
  </w:style>
  <w:style w:type="paragraph" w:customStyle="1" w:styleId="CharCharCharCharCharCharCharCharCharCharCharCharCharCharCharCharCharCharCharCharCharCharCharCharCharCharCharChar1CharCharCharChar1">
    <w:name w:val="Char Char Char Char Char Char Char Char Char Char Char Char Char Char Char Char Char Char Char Char Char Char Char Char Char Char Char Char1 Char Char Char Char1"/>
    <w:basedOn w:val="a"/>
    <w:qFormat/>
    <w:pPr>
      <w:widowControl/>
      <w:spacing w:after="160" w:line="240" w:lineRule="exact"/>
      <w:jc w:val="left"/>
    </w:pPr>
    <w:rPr>
      <w:rFonts w:ascii="Verdana" w:hAnsi="Verdana"/>
      <w:kern w:val="0"/>
      <w:sz w:val="20"/>
      <w:szCs w:val="20"/>
      <w:lang w:eastAsia="en-US"/>
    </w:rPr>
  </w:style>
  <w:style w:type="paragraph" w:customStyle="1" w:styleId="210">
    <w:name w:val="标题 #21"/>
    <w:basedOn w:val="a"/>
    <w:link w:val="24"/>
    <w:uiPriority w:val="99"/>
    <w:qFormat/>
    <w:pPr>
      <w:shd w:val="clear" w:color="auto" w:fill="FFFFFF"/>
      <w:spacing w:after="1020" w:line="240" w:lineRule="atLeast"/>
      <w:jc w:val="center"/>
      <w:outlineLvl w:val="1"/>
    </w:pPr>
    <w:rPr>
      <w:rFonts w:ascii="MingLiU" w:eastAsia="MingLiU" w:cs="MingLiU"/>
      <w:kern w:val="0"/>
      <w:sz w:val="43"/>
      <w:szCs w:val="43"/>
    </w:rPr>
  </w:style>
  <w:style w:type="paragraph" w:customStyle="1" w:styleId="p17">
    <w:name w:val="p17"/>
    <w:basedOn w:val="a"/>
    <w:qFormat/>
    <w:pPr>
      <w:widowControl/>
    </w:pPr>
    <w:rPr>
      <w:kern w:val="0"/>
      <w:sz w:val="32"/>
      <w:szCs w:val="21"/>
    </w:rPr>
  </w:style>
  <w:style w:type="paragraph" w:customStyle="1" w:styleId="TOC10">
    <w:name w:val="TOC 标题1"/>
    <w:basedOn w:val="1"/>
    <w:next w:val="a"/>
    <w:uiPriority w:val="39"/>
    <w:qFormat/>
    <w:pPr>
      <w:widowControl/>
      <w:spacing w:before="480" w:after="0" w:line="276" w:lineRule="auto"/>
      <w:jc w:val="left"/>
      <w:outlineLvl w:val="9"/>
    </w:pPr>
    <w:rPr>
      <w:rFonts w:ascii="Cambria" w:hAnsi="Cambria"/>
      <w:color w:val="365F91"/>
      <w:kern w:val="0"/>
      <w:sz w:val="28"/>
      <w:szCs w:val="28"/>
    </w:rPr>
  </w:style>
  <w:style w:type="character" w:customStyle="1" w:styleId="af4">
    <w:name w:val="副标题 字符"/>
    <w:link w:val="af3"/>
    <w:qFormat/>
    <w:rPr>
      <w:rFonts w:ascii="Cambria" w:hAnsi="Cambria" w:cs="Times New Roman"/>
      <w:b/>
      <w:bCs/>
      <w:kern w:val="28"/>
      <w:sz w:val="32"/>
      <w:szCs w:val="32"/>
    </w:rPr>
  </w:style>
  <w:style w:type="character" w:customStyle="1" w:styleId="24">
    <w:name w:val="标题 #2_"/>
    <w:link w:val="210"/>
    <w:uiPriority w:val="99"/>
    <w:qFormat/>
    <w:rPr>
      <w:rFonts w:ascii="MingLiU" w:eastAsia="MingLiU" w:cs="MingLiU"/>
      <w:sz w:val="43"/>
      <w:szCs w:val="43"/>
      <w:shd w:val="clear" w:color="auto" w:fill="FFFFFF"/>
    </w:rPr>
  </w:style>
  <w:style w:type="character" w:customStyle="1" w:styleId="ac">
    <w:name w:val="纯文本 字符"/>
    <w:link w:val="ab"/>
    <w:qFormat/>
    <w:rPr>
      <w:rFonts w:ascii="宋体" w:eastAsia="宋体" w:hAnsi="Courier New"/>
      <w:kern w:val="2"/>
      <w:sz w:val="21"/>
    </w:rPr>
  </w:style>
  <w:style w:type="character" w:customStyle="1" w:styleId="5Impact1">
    <w:name w:val="标题 #5 + Impact1"/>
    <w:uiPriority w:val="99"/>
    <w:qFormat/>
    <w:rPr>
      <w:rFonts w:ascii="Impact" w:eastAsia="MingLiU" w:hAnsi="Impact" w:cs="Impact"/>
      <w:spacing w:val="0"/>
      <w:kern w:val="0"/>
      <w:sz w:val="28"/>
      <w:szCs w:val="28"/>
      <w:lang w:val="en-US" w:eastAsia="zh-CN"/>
    </w:rPr>
  </w:style>
  <w:style w:type="character" w:customStyle="1" w:styleId="CharChar">
    <w:name w:val="正文（一页纸） Char Char"/>
    <w:link w:val="aff5"/>
    <w:uiPriority w:val="99"/>
    <w:qFormat/>
    <w:rPr>
      <w:rFonts w:ascii="Arial" w:eastAsia="微软雅黑" w:hAnsi="Arial"/>
      <w:sz w:val="18"/>
      <w:szCs w:val="44"/>
    </w:rPr>
  </w:style>
  <w:style w:type="character" w:customStyle="1" w:styleId="12">
    <w:name w:val="页眉 字符1"/>
    <w:link w:val="af2"/>
    <w:uiPriority w:val="99"/>
    <w:qFormat/>
    <w:rPr>
      <w:sz w:val="18"/>
      <w:szCs w:val="18"/>
    </w:rPr>
  </w:style>
  <w:style w:type="character" w:customStyle="1" w:styleId="font01">
    <w:name w:val="font01"/>
    <w:qFormat/>
    <w:rPr>
      <w:rFonts w:ascii="Times New Roman" w:hAnsi="Times New Roman" w:cs="Times New Roman" w:hint="default"/>
      <w:color w:val="000000"/>
      <w:sz w:val="22"/>
      <w:szCs w:val="22"/>
      <w:u w:val="none"/>
      <w:vertAlign w:val="superscript"/>
    </w:rPr>
  </w:style>
  <w:style w:type="character" w:customStyle="1" w:styleId="15">
    <w:name w:val="15"/>
    <w:qFormat/>
    <w:rPr>
      <w:rFonts w:ascii="宋体" w:eastAsia="宋体" w:hAnsi="宋体" w:cs="宋体" w:hint="eastAsia"/>
      <w:color w:val="000000"/>
      <w:sz w:val="18"/>
      <w:szCs w:val="18"/>
    </w:rPr>
  </w:style>
  <w:style w:type="character" w:customStyle="1" w:styleId="10">
    <w:name w:val="标题 1 字符"/>
    <w:link w:val="1"/>
    <w:qFormat/>
    <w:rPr>
      <w:rFonts w:ascii="Times New Roman" w:eastAsia="宋体" w:hAnsi="Times New Roman" w:cs="Times New Roman"/>
      <w:b/>
      <w:bCs/>
      <w:kern w:val="44"/>
      <w:sz w:val="44"/>
      <w:szCs w:val="44"/>
    </w:rPr>
  </w:style>
  <w:style w:type="character" w:customStyle="1" w:styleId="60">
    <w:name w:val="正文文本 (6)"/>
    <w:uiPriority w:val="99"/>
    <w:qFormat/>
    <w:rPr>
      <w:rFonts w:ascii="MingLiU" w:eastAsia="MingLiU" w:cs="MingLiU"/>
      <w:spacing w:val="30"/>
      <w:sz w:val="27"/>
      <w:szCs w:val="27"/>
      <w:shd w:val="clear" w:color="auto" w:fill="FFFFFF"/>
    </w:rPr>
  </w:style>
  <w:style w:type="character" w:customStyle="1" w:styleId="62">
    <w:name w:val="正文文本 (6)2"/>
    <w:uiPriority w:val="99"/>
    <w:qFormat/>
    <w:rPr>
      <w:rFonts w:ascii="MingLiU" w:eastAsia="MingLiU" w:cs="MingLiU"/>
      <w:spacing w:val="30"/>
      <w:sz w:val="27"/>
      <w:szCs w:val="27"/>
      <w:shd w:val="clear" w:color="auto" w:fill="FFFFFF"/>
    </w:rPr>
  </w:style>
  <w:style w:type="character" w:customStyle="1" w:styleId="20">
    <w:name w:val="标题 2 字符"/>
    <w:link w:val="2"/>
    <w:qFormat/>
    <w:rPr>
      <w:rFonts w:ascii="Arial" w:eastAsia="黑体" w:hAnsi="Arial" w:cs="Times New Roman"/>
      <w:b/>
      <w:bCs/>
      <w:kern w:val="2"/>
      <w:sz w:val="32"/>
      <w:szCs w:val="32"/>
    </w:rPr>
  </w:style>
  <w:style w:type="character" w:customStyle="1" w:styleId="font31">
    <w:name w:val="font31"/>
    <w:qFormat/>
    <w:rPr>
      <w:rFonts w:ascii="Times New Roman" w:hAnsi="Times New Roman" w:cs="Times New Roman" w:hint="default"/>
      <w:color w:val="000000"/>
      <w:sz w:val="22"/>
      <w:szCs w:val="22"/>
      <w:u w:val="none"/>
      <w:vertAlign w:val="superscript"/>
    </w:rPr>
  </w:style>
  <w:style w:type="character" w:customStyle="1" w:styleId="af6">
    <w:name w:val="脚注文本 字符"/>
    <w:link w:val="af5"/>
    <w:qFormat/>
    <w:rPr>
      <w:rFonts w:ascii="Times New Roman" w:eastAsia="宋体" w:hAnsi="Times New Roman" w:cs="Times New Roman"/>
      <w:kern w:val="2"/>
      <w:sz w:val="18"/>
      <w:szCs w:val="32"/>
    </w:rPr>
  </w:style>
  <w:style w:type="character" w:customStyle="1" w:styleId="a6">
    <w:name w:val="批注文字 字符"/>
    <w:link w:val="a5"/>
    <w:qFormat/>
    <w:rPr>
      <w:rFonts w:ascii="Times New Roman" w:eastAsia="宋体" w:hAnsi="Times New Roman" w:cs="Times New Roman"/>
      <w:kern w:val="2"/>
      <w:sz w:val="32"/>
      <w:szCs w:val="32"/>
    </w:rPr>
  </w:style>
  <w:style w:type="character" w:customStyle="1" w:styleId="22">
    <w:name w:val="正文文本缩进 2 字符"/>
    <w:link w:val="21"/>
    <w:qFormat/>
    <w:rPr>
      <w:rFonts w:ascii="Times New Roman" w:eastAsia="宋体" w:hAnsi="Times New Roman" w:cs="Times New Roman"/>
      <w:kern w:val="2"/>
      <w:sz w:val="32"/>
      <w:szCs w:val="32"/>
    </w:rPr>
  </w:style>
  <w:style w:type="character" w:customStyle="1" w:styleId="50">
    <w:name w:val="标题 #5"/>
    <w:uiPriority w:val="99"/>
    <w:qFormat/>
    <w:rPr>
      <w:rFonts w:ascii="MingLiU" w:eastAsia="MingLiU" w:cs="MingLiU"/>
      <w:spacing w:val="20"/>
      <w:sz w:val="31"/>
      <w:szCs w:val="31"/>
      <w:shd w:val="clear" w:color="auto" w:fill="FFFFFF"/>
    </w:rPr>
  </w:style>
  <w:style w:type="character" w:customStyle="1" w:styleId="Char1">
    <w:name w:val="副标题 Char1"/>
    <w:uiPriority w:val="11"/>
    <w:qFormat/>
    <w:rPr>
      <w:rFonts w:ascii="Cambria" w:eastAsia="宋体" w:hAnsi="Cambria" w:cs="Times New Roman"/>
      <w:b/>
      <w:bCs/>
      <w:kern w:val="28"/>
      <w:sz w:val="32"/>
      <w:szCs w:val="32"/>
    </w:rPr>
  </w:style>
  <w:style w:type="character" w:customStyle="1" w:styleId="5">
    <w:name w:val="标题 #5_"/>
    <w:link w:val="51"/>
    <w:uiPriority w:val="99"/>
    <w:qFormat/>
    <w:rPr>
      <w:rFonts w:ascii="MingLiU" w:eastAsia="MingLiU" w:cs="MingLiU"/>
      <w:spacing w:val="20"/>
      <w:sz w:val="31"/>
      <w:szCs w:val="31"/>
      <w:shd w:val="clear" w:color="auto" w:fill="FFFFFF"/>
    </w:rPr>
  </w:style>
  <w:style w:type="character" w:customStyle="1" w:styleId="font21">
    <w:name w:val="font21"/>
    <w:qFormat/>
    <w:rPr>
      <w:rFonts w:ascii="Calibri" w:hAnsi="Calibri" w:cs="Calibri"/>
      <w:color w:val="000000"/>
      <w:sz w:val="22"/>
      <w:szCs w:val="22"/>
      <w:u w:val="none"/>
    </w:rPr>
  </w:style>
  <w:style w:type="character" w:customStyle="1" w:styleId="11">
    <w:name w:val="页脚 字符1"/>
    <w:link w:val="af1"/>
    <w:uiPriority w:val="99"/>
    <w:qFormat/>
    <w:rPr>
      <w:sz w:val="18"/>
      <w:szCs w:val="18"/>
    </w:rPr>
  </w:style>
  <w:style w:type="character" w:customStyle="1" w:styleId="Char2">
    <w:name w:val="纯文本 Char2"/>
    <w:uiPriority w:val="99"/>
    <w:semiHidden/>
    <w:qFormat/>
    <w:rPr>
      <w:rFonts w:ascii="宋体" w:eastAsia="宋体" w:hAnsi="Courier New" w:cs="Courier New"/>
      <w:kern w:val="2"/>
      <w:sz w:val="21"/>
      <w:szCs w:val="21"/>
    </w:rPr>
  </w:style>
  <w:style w:type="character" w:customStyle="1" w:styleId="aa">
    <w:name w:val="正文文本缩进 字符"/>
    <w:link w:val="a9"/>
    <w:qFormat/>
    <w:rPr>
      <w:rFonts w:ascii="仿宋_GB2312" w:eastAsia="仿宋_GB2312" w:hAnsi="宋体" w:cs="Times New Roman"/>
      <w:color w:val="000000"/>
      <w:kern w:val="2"/>
      <w:sz w:val="28"/>
    </w:rPr>
  </w:style>
  <w:style w:type="character" w:customStyle="1" w:styleId="Char10">
    <w:name w:val="批注框文本 Char1"/>
    <w:qFormat/>
    <w:rPr>
      <w:rFonts w:ascii="Times New Roman" w:eastAsia="宋体" w:hAnsi="Times New Roman"/>
      <w:kern w:val="2"/>
      <w:sz w:val="18"/>
      <w:szCs w:val="18"/>
    </w:rPr>
  </w:style>
  <w:style w:type="character" w:customStyle="1" w:styleId="16">
    <w:name w:val="不明显强调1"/>
    <w:uiPriority w:val="19"/>
    <w:qFormat/>
    <w:rPr>
      <w:i/>
      <w:iCs/>
      <w:color w:val="808080"/>
    </w:rPr>
  </w:style>
  <w:style w:type="character" w:customStyle="1" w:styleId="90">
    <w:name w:val="标题 9 字符"/>
    <w:link w:val="9"/>
    <w:qFormat/>
    <w:rPr>
      <w:rFonts w:ascii="Calibri Light" w:hAnsi="Calibri Light"/>
      <w:kern w:val="2"/>
      <w:sz w:val="21"/>
      <w:szCs w:val="21"/>
    </w:rPr>
  </w:style>
  <w:style w:type="character" w:customStyle="1" w:styleId="6">
    <w:name w:val="正文文本 (6)_"/>
    <w:link w:val="61"/>
    <w:uiPriority w:val="99"/>
    <w:qFormat/>
    <w:rPr>
      <w:rFonts w:ascii="MingLiU" w:eastAsia="MingLiU" w:cs="MingLiU"/>
      <w:spacing w:val="30"/>
      <w:sz w:val="27"/>
      <w:szCs w:val="27"/>
      <w:shd w:val="clear" w:color="auto" w:fill="FFFFFF"/>
    </w:rPr>
  </w:style>
  <w:style w:type="character" w:customStyle="1" w:styleId="apple-converted-space">
    <w:name w:val="apple-converted-space"/>
    <w:qFormat/>
  </w:style>
  <w:style w:type="character" w:customStyle="1" w:styleId="affa">
    <w:name w:val="页眉 字符"/>
    <w:uiPriority w:val="99"/>
    <w:qFormat/>
    <w:rPr>
      <w:sz w:val="18"/>
      <w:szCs w:val="18"/>
    </w:rPr>
  </w:style>
  <w:style w:type="character" w:customStyle="1" w:styleId="HTML0">
    <w:name w:val="HTML 预设格式 字符"/>
    <w:link w:val="HTML"/>
    <w:qFormat/>
    <w:rPr>
      <w:rFonts w:ascii="Arial Unicode MS" w:eastAsia="Arial Unicode MS" w:hAnsi="Arial Unicode MS" w:cs="Arial Unicode MS"/>
    </w:rPr>
  </w:style>
  <w:style w:type="character" w:customStyle="1" w:styleId="25">
    <w:name w:val="标题 #2"/>
    <w:uiPriority w:val="99"/>
    <w:qFormat/>
    <w:rPr>
      <w:rFonts w:ascii="MingLiU" w:eastAsia="MingLiU" w:cs="MingLiU"/>
      <w:sz w:val="43"/>
      <w:szCs w:val="43"/>
      <w:shd w:val="clear" w:color="auto" w:fill="FFFFFF"/>
    </w:rPr>
  </w:style>
  <w:style w:type="character" w:customStyle="1" w:styleId="font11">
    <w:name w:val="font11"/>
    <w:qFormat/>
    <w:rPr>
      <w:rFonts w:ascii="宋体" w:eastAsia="宋体" w:hAnsi="宋体" w:cs="宋体" w:hint="eastAsia"/>
      <w:color w:val="000000"/>
      <w:sz w:val="22"/>
      <w:szCs w:val="22"/>
      <w:u w:val="none"/>
    </w:rPr>
  </w:style>
  <w:style w:type="character" w:customStyle="1" w:styleId="ae">
    <w:name w:val="日期 字符"/>
    <w:link w:val="ad"/>
    <w:qFormat/>
    <w:rPr>
      <w:kern w:val="2"/>
      <w:sz w:val="21"/>
      <w:szCs w:val="22"/>
    </w:rPr>
  </w:style>
  <w:style w:type="character" w:customStyle="1" w:styleId="a8">
    <w:name w:val="正文文本 字符"/>
    <w:link w:val="a7"/>
    <w:qFormat/>
    <w:rPr>
      <w:rFonts w:ascii="Times New Roman" w:eastAsia="宋体" w:hAnsi="Times New Roman" w:cs="Times New Roman"/>
      <w:kern w:val="2"/>
      <w:sz w:val="32"/>
      <w:szCs w:val="32"/>
    </w:rPr>
  </w:style>
  <w:style w:type="character" w:customStyle="1" w:styleId="7">
    <w:name w:val="正文文本 (7)_"/>
    <w:link w:val="71"/>
    <w:uiPriority w:val="99"/>
    <w:qFormat/>
    <w:rPr>
      <w:rFonts w:ascii="MingLiU" w:eastAsia="MingLiU" w:cs="MingLiU"/>
      <w:spacing w:val="10"/>
      <w:sz w:val="28"/>
      <w:szCs w:val="28"/>
      <w:shd w:val="clear" w:color="auto" w:fill="FFFFFF"/>
    </w:rPr>
  </w:style>
  <w:style w:type="character" w:customStyle="1" w:styleId="affb">
    <w:name w:val="页脚 字符"/>
    <w:uiPriority w:val="99"/>
    <w:qFormat/>
    <w:rPr>
      <w:sz w:val="18"/>
      <w:szCs w:val="18"/>
    </w:rPr>
  </w:style>
  <w:style w:type="character" w:customStyle="1" w:styleId="afb">
    <w:name w:val="批注主题 字符"/>
    <w:link w:val="afa"/>
    <w:qFormat/>
    <w:rPr>
      <w:rFonts w:ascii="Times New Roman" w:eastAsia="宋体" w:hAnsi="Times New Roman" w:cs="Times New Roman"/>
      <w:b/>
      <w:bCs/>
      <w:kern w:val="2"/>
      <w:sz w:val="21"/>
      <w:szCs w:val="22"/>
    </w:rPr>
  </w:style>
  <w:style w:type="character" w:customStyle="1" w:styleId="17">
    <w:name w:val="明显强调1"/>
    <w:uiPriority w:val="21"/>
    <w:qFormat/>
    <w:rPr>
      <w:b/>
      <w:bCs/>
      <w:i/>
      <w:iCs/>
      <w:color w:val="4F81BD"/>
    </w:rPr>
  </w:style>
  <w:style w:type="character" w:customStyle="1" w:styleId="style91">
    <w:name w:val="style91"/>
    <w:qFormat/>
    <w:rPr>
      <w:color w:val="000000"/>
    </w:rPr>
  </w:style>
  <w:style w:type="character" w:customStyle="1" w:styleId="af0">
    <w:name w:val="批注框文本 字符"/>
    <w:link w:val="af"/>
    <w:uiPriority w:val="99"/>
    <w:qFormat/>
    <w:rPr>
      <w:kern w:val="2"/>
      <w:sz w:val="18"/>
      <w:szCs w:val="18"/>
    </w:rPr>
  </w:style>
  <w:style w:type="character" w:customStyle="1" w:styleId="70">
    <w:name w:val="正文文本 (7)"/>
    <w:uiPriority w:val="99"/>
    <w:qFormat/>
    <w:rPr>
      <w:rFonts w:ascii="MingLiU" w:eastAsia="MingLiU" w:cs="MingLiU"/>
      <w:spacing w:val="10"/>
      <w:sz w:val="28"/>
      <w:szCs w:val="28"/>
      <w:shd w:val="clear" w:color="auto" w:fill="FFFFFF"/>
    </w:rPr>
  </w:style>
  <w:style w:type="character" w:customStyle="1" w:styleId="FooterChar">
    <w:name w:val="Footer Char"/>
    <w:semiHidden/>
    <w:qFormat/>
    <w:locked/>
    <w:rPr>
      <w:rFonts w:cs="Times New Roman"/>
      <w:sz w:val="18"/>
      <w:szCs w:val="18"/>
    </w:rPr>
  </w:style>
  <w:style w:type="character" w:customStyle="1" w:styleId="af9">
    <w:name w:val="标题 字符"/>
    <w:link w:val="af8"/>
    <w:qFormat/>
    <w:rPr>
      <w:rFonts w:ascii="Cambria" w:eastAsia="宋体" w:hAnsi="Cambria" w:cs="Times New Roman"/>
      <w:b/>
      <w:bCs/>
      <w:kern w:val="2"/>
      <w:sz w:val="32"/>
      <w:szCs w:val="32"/>
    </w:rPr>
  </w:style>
  <w:style w:type="character" w:customStyle="1" w:styleId="Char0">
    <w:name w:val="纯文本 Char"/>
    <w:qFormat/>
    <w:rPr>
      <w:rFonts w:ascii="宋体" w:eastAsia="宋体" w:hAnsi="Courier New"/>
      <w:sz w:val="24"/>
      <w:lang w:bidi="ar-SA"/>
    </w:rPr>
  </w:style>
  <w:style w:type="character" w:customStyle="1" w:styleId="HTMLChar1">
    <w:name w:val="HTML 预设格式 Char1"/>
    <w:uiPriority w:val="99"/>
    <w:semiHidden/>
    <w:qFormat/>
    <w:rPr>
      <w:rFonts w:ascii="Courier New" w:hAnsi="Courier New" w:cs="Courier New"/>
      <w:kern w:val="2"/>
    </w:rPr>
  </w:style>
  <w:style w:type="character" w:customStyle="1" w:styleId="5125pt">
    <w:name w:val="标题 #5 + 12.5 pt"/>
    <w:uiPriority w:val="99"/>
    <w:qFormat/>
    <w:rPr>
      <w:rFonts w:ascii="MingLiU" w:eastAsia="MingLiU" w:cs="MingLiU"/>
      <w:spacing w:val="50"/>
      <w:kern w:val="0"/>
      <w:sz w:val="25"/>
      <w:szCs w:val="25"/>
    </w:rPr>
  </w:style>
  <w:style w:type="character" w:customStyle="1" w:styleId="a4">
    <w:name w:val="文档结构图 字符"/>
    <w:link w:val="a3"/>
    <w:qFormat/>
    <w:rPr>
      <w:rFonts w:ascii="Times New Roman" w:eastAsia="宋体" w:hAnsi="Times New Roman" w:cs="Times New Roman"/>
      <w:kern w:val="2"/>
      <w:sz w:val="32"/>
      <w:szCs w:val="32"/>
      <w:shd w:val="clear" w:color="auto" w:fill="000080"/>
    </w:rPr>
  </w:style>
  <w:style w:type="table" w:customStyle="1" w:styleId="3">
    <w:name w:val="网格型3"/>
    <w:basedOn w:val="a1"/>
    <w:unhideWhenUse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网格型2"/>
    <w:basedOn w:val="a1"/>
    <w:uiPriority w:val="39"/>
    <w:unhideWhenUsed/>
    <w:qFormat/>
    <w:rPr>
      <w:rFonts w:ascii="等线" w:eastAsia="等线" w:hAnsi="等线"/>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网格型1"/>
    <w:basedOn w:val="a1"/>
    <w:uiPriority w:val="39"/>
    <w:unhideWhenUsed/>
    <w:qFormat/>
    <w:rPr>
      <w:rFonts w:ascii="等线" w:eastAsia="等线" w:hAnsi="等线"/>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11">
    <w:name w:val="TOC1"/>
    <w:next w:val="a"/>
    <w:qFormat/>
    <w:rsid w:val="00BC68F2"/>
    <w:pPr>
      <w:widowControl w:val="0"/>
      <w:snapToGrid w:val="0"/>
      <w:spacing w:line="640" w:lineRule="exact"/>
      <w:ind w:firstLine="705"/>
      <w:jc w:val="both"/>
    </w:pPr>
    <w:rPr>
      <w:rFonts w:ascii="仿宋_GB2312" w:eastAsia="仿宋_GB2312" w:hAnsi="Calibri"/>
      <w:color w:val="000000"/>
      <w:kern w:val="2"/>
      <w:sz w:val="36"/>
      <w:szCs w:val="36"/>
    </w:rPr>
  </w:style>
  <w:style w:type="character" w:customStyle="1" w:styleId="Char3">
    <w:name w:val="页脚 Char"/>
    <w:uiPriority w:val="99"/>
    <w:rsid w:val="005B331C"/>
    <w:rPr>
      <w:sz w:val="18"/>
      <w:szCs w:val="18"/>
    </w:rPr>
  </w:style>
  <w:style w:type="paragraph" w:styleId="27">
    <w:name w:val="Body Text First Indent 2"/>
    <w:basedOn w:val="a9"/>
    <w:link w:val="28"/>
    <w:qFormat/>
    <w:rsid w:val="00C01B59"/>
    <w:pPr>
      <w:tabs>
        <w:tab w:val="clear" w:pos="0"/>
      </w:tabs>
      <w:spacing w:after="120" w:line="240" w:lineRule="auto"/>
      <w:ind w:leftChars="200" w:left="420" w:firstLineChars="200" w:firstLine="420"/>
    </w:pPr>
    <w:rPr>
      <w:rFonts w:ascii="Calibri" w:eastAsia="宋体" w:hAnsi="Calibri"/>
      <w:color w:val="auto"/>
      <w:sz w:val="21"/>
      <w:szCs w:val="24"/>
    </w:rPr>
  </w:style>
  <w:style w:type="character" w:customStyle="1" w:styleId="28">
    <w:name w:val="正文文本首行缩进 2 字符"/>
    <w:basedOn w:val="aa"/>
    <w:link w:val="27"/>
    <w:rsid w:val="00C01B59"/>
    <w:rPr>
      <w:rFonts w:ascii="Calibri" w:eastAsia="仿宋_GB2312" w:hAnsi="Calibri" w:cs="Times New Roman"/>
      <w:color w:val="000000"/>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10</Pages>
  <Words>545</Words>
  <Characters>3113</Characters>
  <Application>Microsoft Office Word</Application>
  <DocSecurity>0</DocSecurity>
  <Lines>25</Lines>
  <Paragraphs>7</Paragraphs>
  <ScaleCrop>false</ScaleCrop>
  <Company>china</Company>
  <LinksUpToDate>false</LinksUpToDate>
  <CharactersWithSpaces>3651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123 456</cp:lastModifiedBy>
  <cp:revision>53</cp:revision>
  <cp:lastPrinted>2021-11-08T08:46:00Z</cp:lastPrinted>
  <dcterms:created xsi:type="dcterms:W3CDTF">2017-12-26T07:27:00Z</dcterms:created>
  <dcterms:modified xsi:type="dcterms:W3CDTF">2021-11-08T08:46:00Z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y fmtid="{D5CDD505-2E9C-101B-9397-08002B2CF9AE}" pid="3" name="KSOSaveFontToCloudKey">
    <vt:lpwstr>313447246_embed</vt:lpwstr>
  </property>
  <property fmtid="{D5CDD505-2E9C-101B-9397-08002B2CF9AE}" pid="4" name="ICV">
    <vt:lpwstr>40505AC2DB0E44E58AFACAA48A283D17</vt:lpwstr>
  </property>
</Properties>
</file>